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广东创登科技有限公司生产水性覆膜胶、有色覆膜胶、白乳胶、水性有色上光油、水性油墨、水性乳液新建项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省市区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省市区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751B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2C43313B"/>
    <w:rsid w:val="39BD3012"/>
    <w:rsid w:val="63696BE3"/>
    <w:rsid w:val="69805F21"/>
    <w:rsid w:val="78385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uiPriority w:val="99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0"/>
    <w:rPr>
      <w:rFonts w:ascii="等线" w:hAnsi="Courier New" w:eastAsia="等线" w:cs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409</Words>
  <Characters>409</Characters>
  <Lines>3</Lines>
  <Paragraphs>1</Paragraphs>
  <TotalTime>0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2021-09-17T06:56:00Z</dcterms:created>
  <dc:creator>eia-ecology</dc:creator>
  <cp:lastModifiedBy>WPS_1560937741</cp:lastModifiedBy>
  <dcterms:modified xsi:type="dcterms:W3CDTF">2022-03-31T04:51:29Z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30432388240142129780201D2D0B392D</vt:lpwstr>
  </property>
</Properties>
</file>