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napToGrid/>
        <w:spacing w:before="312" w:beforeLines="100" w:after="312" w:afterLines="100" w:line="273" w:lineRule="auto"/>
        <w:jc w:val="center"/>
        <w:rPr>
          <w:rFonts w:hint="eastAsia" w:ascii="宋体" w:hAnsi="宋体" w:eastAsia="宋体" w:cs="Times New Roman"/>
          <w:b/>
          <w:bCs/>
          <w:sz w:val="48"/>
          <w:szCs w:val="48"/>
          <w:lang w:eastAsia="zh-CN"/>
        </w:rPr>
      </w:pPr>
      <w:r>
        <w:rPr>
          <w:rFonts w:hint="eastAsia" w:ascii="宋体" w:hAnsi="宋体" w:eastAsia="宋体" w:cs="Times New Roman"/>
          <w:b/>
          <w:bCs/>
          <w:sz w:val="48"/>
          <w:szCs w:val="48"/>
          <w:lang w:eastAsia="zh-CN"/>
        </w:rPr>
        <w:t>中山市德应五金配件厂生产红酒柜</w:t>
      </w:r>
    </w:p>
    <w:p>
      <w:pPr>
        <w:adjustRightInd/>
        <w:snapToGrid/>
        <w:spacing w:before="312" w:beforeLines="100" w:after="312" w:afterLines="100" w:line="273" w:lineRule="auto"/>
        <w:jc w:val="center"/>
        <w:rPr>
          <w:rFonts w:ascii="宋体" w:hAnsi="宋体" w:eastAsia="宋体" w:cs="Times New Roman"/>
          <w:b/>
          <w:bCs/>
          <w:sz w:val="48"/>
          <w:szCs w:val="48"/>
        </w:rPr>
      </w:pPr>
      <w:r>
        <w:rPr>
          <w:rFonts w:hint="eastAsia" w:ascii="宋体" w:hAnsi="宋体" w:eastAsia="宋体" w:cs="Times New Roman"/>
          <w:b/>
          <w:bCs/>
          <w:sz w:val="48"/>
          <w:szCs w:val="48"/>
        </w:rPr>
        <w:t>环境影响评价公众参与说明</w:t>
      </w:r>
    </w:p>
    <w:p>
      <w:pPr>
        <w:adjustRightInd/>
        <w:snapToGrid/>
        <w:jc w:val="center"/>
        <w:rPr>
          <w:rFonts w:eastAsia="宋体" w:cs="Times New Roman"/>
          <w:b/>
          <w:bCs/>
          <w:sz w:val="48"/>
          <w:szCs w:val="48"/>
        </w:rPr>
      </w:pPr>
      <w:r>
        <w:rPr>
          <w:rFonts w:eastAsia="宋体" w:cs="Times New Roman"/>
          <w:b/>
          <w:bCs/>
          <w:sz w:val="48"/>
          <w:szCs w:val="48"/>
        </w:rPr>
        <w:t xml:space="preserve"> </w:t>
      </w:r>
    </w:p>
    <w:p>
      <w:pPr>
        <w:adjustRightInd/>
        <w:snapToGrid/>
        <w:rPr>
          <w:rFonts w:eastAsia="宋体" w:cs="Times New Roman"/>
          <w:b/>
          <w:bCs/>
          <w:sz w:val="48"/>
          <w:szCs w:val="48"/>
        </w:rPr>
      </w:pPr>
      <w:r>
        <w:rPr>
          <w:rFonts w:eastAsia="宋体" w:cs="Times New Roman"/>
          <w:b/>
          <w:bCs/>
          <w:sz w:val="48"/>
          <w:szCs w:val="48"/>
        </w:rPr>
        <w:t xml:space="preserve"> </w:t>
      </w:r>
    </w:p>
    <w:p>
      <w:pPr>
        <w:adjustRightInd/>
        <w:snapToGrid/>
        <w:rPr>
          <w:rFonts w:eastAsia="宋体" w:cs="Times New Roman"/>
          <w:b/>
          <w:bCs/>
          <w:sz w:val="48"/>
          <w:szCs w:val="48"/>
        </w:rPr>
      </w:pPr>
      <w:r>
        <w:rPr>
          <w:rFonts w:eastAsia="宋体" w:cs="Times New Roman"/>
          <w:b/>
          <w:bCs/>
          <w:sz w:val="48"/>
          <w:szCs w:val="48"/>
        </w:rPr>
        <w:t xml:space="preserve"> </w:t>
      </w:r>
    </w:p>
    <w:p>
      <w:pPr>
        <w:adjustRightInd/>
        <w:snapToGrid/>
        <w:rPr>
          <w:rFonts w:eastAsia="宋体" w:cs="Times New Roman"/>
          <w:b/>
          <w:bCs/>
          <w:sz w:val="48"/>
          <w:szCs w:val="48"/>
        </w:rPr>
      </w:pPr>
      <w:r>
        <w:rPr>
          <w:rFonts w:eastAsia="宋体" w:cs="Times New Roman"/>
          <w:b/>
          <w:bCs/>
          <w:sz w:val="48"/>
          <w:szCs w:val="48"/>
        </w:rPr>
        <w:t xml:space="preserve"> </w:t>
      </w:r>
    </w:p>
    <w:p>
      <w:pPr>
        <w:adjustRightInd/>
        <w:snapToGrid/>
        <w:rPr>
          <w:rFonts w:eastAsia="宋体" w:cs="Times New Roman"/>
          <w:b/>
          <w:bCs/>
          <w:sz w:val="48"/>
          <w:szCs w:val="48"/>
        </w:rPr>
      </w:pPr>
      <w:r>
        <w:rPr>
          <w:rFonts w:eastAsia="宋体" w:cs="Times New Roman"/>
          <w:b/>
          <w:bCs/>
          <w:sz w:val="48"/>
          <w:szCs w:val="48"/>
        </w:rPr>
        <w:t xml:space="preserve"> </w:t>
      </w:r>
    </w:p>
    <w:p>
      <w:pPr>
        <w:adjustRightInd/>
        <w:snapToGrid/>
        <w:rPr>
          <w:rFonts w:eastAsia="宋体" w:cs="Times New Roman"/>
          <w:b/>
          <w:bCs/>
          <w:sz w:val="48"/>
          <w:szCs w:val="48"/>
        </w:rPr>
      </w:pPr>
      <w:r>
        <w:rPr>
          <w:rFonts w:eastAsia="宋体" w:cs="Times New Roman"/>
          <w:b/>
          <w:bCs/>
          <w:sz w:val="48"/>
          <w:szCs w:val="48"/>
        </w:rPr>
        <w:t xml:space="preserve"> </w:t>
      </w:r>
    </w:p>
    <w:p>
      <w:pPr>
        <w:adjustRightInd/>
        <w:snapToGrid/>
        <w:rPr>
          <w:rFonts w:eastAsia="宋体" w:cs="Times New Roman"/>
          <w:b/>
          <w:bCs/>
          <w:sz w:val="48"/>
          <w:szCs w:val="48"/>
        </w:rPr>
      </w:pPr>
      <w:r>
        <w:rPr>
          <w:rFonts w:eastAsia="宋体" w:cs="Times New Roman"/>
          <w:b/>
          <w:bCs/>
          <w:sz w:val="48"/>
          <w:szCs w:val="48"/>
        </w:rPr>
        <w:t xml:space="preserve"> </w:t>
      </w:r>
    </w:p>
    <w:p>
      <w:pPr>
        <w:adjustRightInd/>
        <w:snapToGrid/>
        <w:rPr>
          <w:rFonts w:eastAsia="宋体" w:cs="Times New Roman"/>
          <w:b/>
          <w:bCs/>
          <w:sz w:val="48"/>
          <w:szCs w:val="48"/>
        </w:rPr>
      </w:pPr>
      <w:r>
        <w:rPr>
          <w:rFonts w:eastAsia="宋体" w:cs="Times New Roman"/>
          <w:b/>
          <w:bCs/>
          <w:sz w:val="48"/>
          <w:szCs w:val="48"/>
        </w:rPr>
        <w:t xml:space="preserve"> </w:t>
      </w:r>
    </w:p>
    <w:p>
      <w:pPr>
        <w:adjustRightInd/>
        <w:snapToGrid/>
        <w:rPr>
          <w:rFonts w:eastAsia="宋体" w:cs="Times New Roman"/>
          <w:b/>
          <w:bCs/>
          <w:sz w:val="48"/>
          <w:szCs w:val="48"/>
        </w:rPr>
      </w:pPr>
    </w:p>
    <w:p>
      <w:pPr>
        <w:adjustRightInd/>
        <w:snapToGrid/>
        <w:rPr>
          <w:rFonts w:eastAsia="宋体" w:cs="Times New Roman"/>
          <w:b/>
          <w:bCs/>
          <w:sz w:val="48"/>
          <w:szCs w:val="48"/>
        </w:rPr>
      </w:pPr>
    </w:p>
    <w:p>
      <w:pPr>
        <w:adjustRightInd/>
        <w:snapToGrid/>
        <w:rPr>
          <w:rFonts w:hint="eastAsia" w:eastAsia="宋体" w:cs="Times New Roman"/>
          <w:b/>
          <w:bCs/>
          <w:sz w:val="48"/>
          <w:szCs w:val="48"/>
        </w:rPr>
      </w:pPr>
    </w:p>
    <w:p>
      <w:pPr>
        <w:adjustRightInd/>
        <w:snapToGrid/>
        <w:rPr>
          <w:rFonts w:hint="eastAsia" w:eastAsia="宋体" w:cs="Times New Roman"/>
          <w:b/>
          <w:bCs/>
          <w:sz w:val="48"/>
          <w:szCs w:val="48"/>
        </w:rPr>
      </w:pPr>
    </w:p>
    <w:p>
      <w:pPr>
        <w:adjustRightInd/>
        <w:snapToGrid/>
        <w:jc w:val="center"/>
        <w:rPr>
          <w:rFonts w:hint="eastAsia" w:eastAsia="宋体" w:cs="Times New Roman"/>
          <w:b/>
          <w:bCs/>
          <w:sz w:val="30"/>
          <w:szCs w:val="30"/>
          <w:lang w:eastAsia="zh-CN"/>
        </w:rPr>
      </w:pPr>
      <w:r>
        <w:rPr>
          <w:rFonts w:hint="eastAsia" w:ascii="宋体" w:hAnsi="宋体" w:eastAsia="宋体" w:cs="Times New Roman"/>
          <w:b/>
          <w:bCs/>
          <w:sz w:val="30"/>
          <w:szCs w:val="30"/>
          <w:lang w:eastAsia="zh-CN"/>
        </w:rPr>
        <w:t>中山市德应五金配件厂</w:t>
      </w:r>
    </w:p>
    <w:p>
      <w:pPr>
        <w:adjustRightInd/>
        <w:snapToGrid/>
        <w:jc w:val="center"/>
        <w:rPr>
          <w:rFonts w:eastAsia="宋体" w:cs="Times New Roman"/>
          <w:b/>
          <w:bCs/>
          <w:sz w:val="30"/>
          <w:szCs w:val="30"/>
        </w:rPr>
      </w:pPr>
      <w:r>
        <w:rPr>
          <w:rFonts w:hint="eastAsia" w:eastAsia="宋体" w:cs="Times New Roman"/>
          <w:b/>
          <w:bCs/>
          <w:sz w:val="30"/>
          <w:szCs w:val="30"/>
        </w:rPr>
        <w:t>2020</w:t>
      </w:r>
      <w:r>
        <w:rPr>
          <w:rFonts w:hint="eastAsia" w:ascii="宋体" w:hAnsi="宋体" w:eastAsia="宋体" w:cs="Times New Roman"/>
          <w:b/>
          <w:bCs/>
          <w:sz w:val="30"/>
          <w:szCs w:val="30"/>
        </w:rPr>
        <w:t>年</w:t>
      </w:r>
      <w:r>
        <w:rPr>
          <w:rFonts w:hint="eastAsia" w:eastAsia="宋体" w:cs="Times New Roman"/>
          <w:b/>
          <w:bCs/>
          <w:sz w:val="30"/>
          <w:szCs w:val="30"/>
          <w:lang w:val="en-US" w:eastAsia="zh-CN"/>
        </w:rPr>
        <w:t>5</w:t>
      </w:r>
      <w:r>
        <w:rPr>
          <w:rFonts w:hint="eastAsia" w:ascii="宋体" w:hAnsi="宋体" w:eastAsia="宋体" w:cs="Times New Roman"/>
          <w:b/>
          <w:bCs/>
          <w:sz w:val="30"/>
          <w:szCs w:val="30"/>
        </w:rPr>
        <w:t>月</w:t>
      </w:r>
    </w:p>
    <w:p>
      <w:pPr>
        <w:adjustRightInd/>
        <w:snapToGrid/>
        <w:spacing w:line="240" w:lineRule="auto"/>
        <w:rPr>
          <w:rFonts w:ascii="Calibri" w:hAnsi="Calibri" w:eastAsia="宋体" w:cs="Times New Roman"/>
          <w:sz w:val="21"/>
          <w:szCs w:val="21"/>
        </w:rPr>
      </w:pPr>
      <w:r>
        <w:rPr>
          <w:rFonts w:ascii="Calibri" w:hAnsi="Calibri" w:eastAsia="宋体" w:cs="Times New Roman"/>
          <w:sz w:val="21"/>
          <w:szCs w:val="21"/>
        </w:rPr>
        <w:t xml:space="preserve"> </w:t>
      </w:r>
    </w:p>
    <w:p>
      <w:pPr>
        <w:rPr>
          <w:rFonts w:eastAsia="宋体" w:cs="Times New Roman"/>
        </w:rPr>
      </w:pPr>
    </w:p>
    <w:p>
      <w:pPr>
        <w:spacing w:before="1"/>
        <w:ind w:left="633" w:right="629"/>
        <w:jc w:val="center"/>
        <w:rPr>
          <w:rFonts w:eastAsia="宋体" w:cs="Times New Roman"/>
          <w:b/>
          <w:sz w:val="36"/>
          <w:szCs w:val="36"/>
        </w:rPr>
        <w:sectPr>
          <w:footerReference r:id="rId6" w:type="first"/>
          <w:headerReference r:id="rId3" w:type="default"/>
          <w:footerReference r:id="rId4" w:type="default"/>
          <w:footerReference r:id="rId5" w:type="even"/>
          <w:pgSz w:w="11906" w:h="16838"/>
          <w:pgMar w:top="1418" w:right="1418" w:bottom="1418" w:left="1418" w:header="851" w:footer="992" w:gutter="0"/>
          <w:pgNumType w:fmt="upperRoman" w:start="1"/>
          <w:cols w:space="425" w:num="1"/>
          <w:titlePg/>
          <w:docGrid w:type="lines" w:linePitch="312" w:charSpace="0"/>
        </w:sectPr>
      </w:pPr>
      <w:r>
        <w:rPr>
          <w:rFonts w:eastAsia="宋体" w:cs="Times New Roman"/>
          <w:sz w:val="36"/>
          <w:szCs w:val="36"/>
        </w:rPr>
        <w:t xml:space="preserve"> </w:t>
      </w:r>
    </w:p>
    <w:p>
      <w:pPr>
        <w:adjustRightInd/>
        <w:snapToGrid/>
        <w:jc w:val="center"/>
        <w:rPr>
          <w:rFonts w:cs="Times New Roman"/>
        </w:rPr>
      </w:pPr>
      <w:r>
        <w:rPr>
          <w:rFonts w:eastAsia="宋体" w:cs="Times New Roman"/>
          <w:b/>
          <w:sz w:val="36"/>
          <w:szCs w:val="36"/>
        </w:rPr>
        <w:t>目 录</w:t>
      </w:r>
    </w:p>
    <w:sdt>
      <w:sdtPr>
        <w:rPr>
          <w:rFonts w:eastAsia="宋体" w:cs="Times New Roman"/>
          <w:lang w:val="zh-CN"/>
        </w:rPr>
        <w:id w:val="99067385"/>
        <w:docPartObj>
          <w:docPartGallery w:val="Table of Contents"/>
          <w:docPartUnique/>
        </w:docPartObj>
      </w:sdtPr>
      <w:sdtEndPr>
        <w:rPr>
          <w:rStyle w:val="22"/>
          <w:rFonts w:eastAsia="宋体" w:cs="Times New Roman"/>
          <w:b/>
          <w:color w:val="0000FF" w:themeColor="hyperlink"/>
          <w:u w:val="single"/>
          <w:lang w:val="en-US"/>
          <w14:textFill>
            <w14:solidFill>
              <w14:schemeClr w14:val="hlink"/>
            </w14:solidFill>
          </w14:textFill>
        </w:rPr>
      </w:sdtEndPr>
      <w:sdtContent>
        <w:p>
          <w:pPr>
            <w:spacing w:line="240" w:lineRule="auto"/>
            <w:jc w:val="center"/>
            <w:rPr>
              <w:rFonts w:cs="Times New Roman"/>
            </w:rPr>
          </w:pPr>
        </w:p>
        <w:p>
          <w:pPr>
            <w:pStyle w:val="14"/>
            <w:tabs>
              <w:tab w:val="right" w:leader="dot" w:pos="9070"/>
              <w:tab w:val="clear" w:pos="9060"/>
            </w:tabs>
          </w:pPr>
          <w:bookmarkStart w:id="37" w:name="_GoBack"/>
          <w:r>
            <w:fldChar w:fldCharType="begin"/>
          </w:r>
          <w:r>
            <w:instrText xml:space="preserve"> TOC \o "1-3" \h \z \u </w:instrText>
          </w:r>
          <w:r>
            <w:fldChar w:fldCharType="separate"/>
          </w:r>
          <w:r>
            <w:fldChar w:fldCharType="begin"/>
          </w:r>
          <w:r>
            <w:instrText xml:space="preserve"> HYPERLINK \l _Toc10732 </w:instrText>
          </w:r>
          <w:r>
            <w:fldChar w:fldCharType="separate"/>
          </w:r>
          <w:r>
            <w:rPr>
              <w:rFonts w:eastAsia="宋体" w:cs="Times New Roman"/>
            </w:rPr>
            <w:t>1 概述</w:t>
          </w:r>
          <w:r>
            <w:tab/>
          </w:r>
          <w:r>
            <w:fldChar w:fldCharType="begin"/>
          </w:r>
          <w:r>
            <w:instrText xml:space="preserve"> PAGEREF _Toc10732 </w:instrText>
          </w:r>
          <w:r>
            <w:fldChar w:fldCharType="separate"/>
          </w:r>
          <w:r>
            <w:t>1</w:t>
          </w:r>
          <w:r>
            <w:fldChar w:fldCharType="end"/>
          </w:r>
          <w:r>
            <w:fldChar w:fldCharType="end"/>
          </w:r>
        </w:p>
        <w:p>
          <w:pPr>
            <w:pStyle w:val="14"/>
            <w:tabs>
              <w:tab w:val="right" w:leader="dot" w:pos="9070"/>
              <w:tab w:val="clear" w:pos="9060"/>
            </w:tabs>
          </w:pPr>
          <w:r>
            <w:rPr>
              <w:rFonts w:eastAsia="宋体" w:cs="Times New Roman"/>
              <w:lang w:val="zh-CN"/>
            </w:rPr>
            <w:fldChar w:fldCharType="begin"/>
          </w:r>
          <w:r>
            <w:rPr>
              <w:rFonts w:eastAsia="宋体" w:cs="Times New Roman"/>
              <w:lang w:val="zh-CN"/>
            </w:rPr>
            <w:instrText xml:space="preserve"> HYPERLINK \l _Toc10389 </w:instrText>
          </w:r>
          <w:r>
            <w:rPr>
              <w:rFonts w:eastAsia="宋体" w:cs="Times New Roman"/>
              <w:lang w:val="zh-CN"/>
            </w:rPr>
            <w:fldChar w:fldCharType="separate"/>
          </w:r>
          <w:r>
            <w:rPr>
              <w:rFonts w:eastAsia="宋体" w:cs="Times New Roman"/>
            </w:rPr>
            <w:t>2 首次环境影响评价信息公开情况</w:t>
          </w:r>
          <w:r>
            <w:tab/>
          </w:r>
          <w:r>
            <w:fldChar w:fldCharType="begin"/>
          </w:r>
          <w:r>
            <w:instrText xml:space="preserve"> PAGEREF _Toc10389 </w:instrText>
          </w:r>
          <w:r>
            <w:fldChar w:fldCharType="separate"/>
          </w:r>
          <w:r>
            <w:t>2</w:t>
          </w:r>
          <w:r>
            <w:fldChar w:fldCharType="end"/>
          </w:r>
          <w:r>
            <w:rPr>
              <w:rFonts w:eastAsia="宋体" w:cs="Times New Roman"/>
              <w:lang w:val="zh-CN"/>
            </w:rPr>
            <w:fldChar w:fldCharType="end"/>
          </w:r>
        </w:p>
        <w:p>
          <w:pPr>
            <w:pStyle w:val="8"/>
            <w:tabs>
              <w:tab w:val="right" w:leader="dot" w:pos="9070"/>
            </w:tabs>
          </w:pPr>
          <w:r>
            <w:rPr>
              <w:rFonts w:eastAsia="宋体" w:cs="Times New Roman"/>
              <w:lang w:val="zh-CN"/>
            </w:rPr>
            <w:fldChar w:fldCharType="begin"/>
          </w:r>
          <w:r>
            <w:rPr>
              <w:rFonts w:eastAsia="宋体" w:cs="Times New Roman"/>
              <w:lang w:val="zh-CN"/>
            </w:rPr>
            <w:instrText xml:space="preserve"> HYPERLINK \l _Toc18638 </w:instrText>
          </w:r>
          <w:r>
            <w:rPr>
              <w:rFonts w:eastAsia="宋体" w:cs="Times New Roman"/>
              <w:lang w:val="zh-CN"/>
            </w:rPr>
            <w:fldChar w:fldCharType="separate"/>
          </w:r>
          <w:r>
            <w:rPr>
              <w:rFonts w:ascii="Times New Roman" w:hAnsi="Times New Roman"/>
              <w:szCs w:val="32"/>
            </w:rPr>
            <w:t>2.1 公开内容及日期</w:t>
          </w:r>
          <w:r>
            <w:tab/>
          </w:r>
          <w:r>
            <w:fldChar w:fldCharType="begin"/>
          </w:r>
          <w:r>
            <w:instrText xml:space="preserve"> PAGEREF _Toc18638 </w:instrText>
          </w:r>
          <w:r>
            <w:fldChar w:fldCharType="separate"/>
          </w:r>
          <w:r>
            <w:t>2</w:t>
          </w:r>
          <w:r>
            <w:fldChar w:fldCharType="end"/>
          </w:r>
          <w:r>
            <w:rPr>
              <w:rFonts w:eastAsia="宋体" w:cs="Times New Roman"/>
              <w:lang w:val="zh-CN"/>
            </w:rPr>
            <w:fldChar w:fldCharType="end"/>
          </w:r>
        </w:p>
        <w:p>
          <w:pPr>
            <w:pStyle w:val="8"/>
            <w:tabs>
              <w:tab w:val="right" w:leader="dot" w:pos="9070"/>
            </w:tabs>
          </w:pPr>
          <w:r>
            <w:rPr>
              <w:rFonts w:eastAsia="宋体" w:cs="Times New Roman"/>
              <w:lang w:val="zh-CN"/>
            </w:rPr>
            <w:fldChar w:fldCharType="begin"/>
          </w:r>
          <w:r>
            <w:rPr>
              <w:rFonts w:eastAsia="宋体" w:cs="Times New Roman"/>
              <w:lang w:val="zh-CN"/>
            </w:rPr>
            <w:instrText xml:space="preserve"> HYPERLINK \l _Toc25464 </w:instrText>
          </w:r>
          <w:r>
            <w:rPr>
              <w:rFonts w:eastAsia="宋体" w:cs="Times New Roman"/>
              <w:lang w:val="zh-CN"/>
            </w:rPr>
            <w:fldChar w:fldCharType="separate"/>
          </w:r>
          <w:r>
            <w:rPr>
              <w:rFonts w:ascii="Times New Roman" w:hAnsi="Times New Roman"/>
              <w:szCs w:val="32"/>
            </w:rPr>
            <w:t>2.2 公</w:t>
          </w:r>
          <w:r>
            <w:rPr>
              <w:rFonts w:hint="eastAsia" w:ascii="Times New Roman" w:hAnsi="Times New Roman"/>
              <w:szCs w:val="32"/>
            </w:rPr>
            <w:t>开</w:t>
          </w:r>
          <w:r>
            <w:rPr>
              <w:rFonts w:ascii="Times New Roman" w:hAnsi="Times New Roman"/>
              <w:szCs w:val="32"/>
            </w:rPr>
            <w:t>方式</w:t>
          </w:r>
          <w:r>
            <w:tab/>
          </w:r>
          <w:r>
            <w:fldChar w:fldCharType="begin"/>
          </w:r>
          <w:r>
            <w:instrText xml:space="preserve"> PAGEREF _Toc25464 </w:instrText>
          </w:r>
          <w:r>
            <w:fldChar w:fldCharType="separate"/>
          </w:r>
          <w:r>
            <w:t>2</w:t>
          </w:r>
          <w:r>
            <w:fldChar w:fldCharType="end"/>
          </w:r>
          <w:r>
            <w:rPr>
              <w:rFonts w:eastAsia="宋体" w:cs="Times New Roman"/>
              <w:lang w:val="zh-CN"/>
            </w:rPr>
            <w:fldChar w:fldCharType="end"/>
          </w:r>
        </w:p>
        <w:p>
          <w:pPr>
            <w:pStyle w:val="8"/>
            <w:tabs>
              <w:tab w:val="right" w:leader="dot" w:pos="9070"/>
            </w:tabs>
          </w:pPr>
          <w:r>
            <w:rPr>
              <w:rFonts w:eastAsia="宋体" w:cs="Times New Roman"/>
              <w:lang w:val="zh-CN"/>
            </w:rPr>
            <w:fldChar w:fldCharType="begin"/>
          </w:r>
          <w:r>
            <w:rPr>
              <w:rFonts w:eastAsia="宋体" w:cs="Times New Roman"/>
              <w:lang w:val="zh-CN"/>
            </w:rPr>
            <w:instrText xml:space="preserve"> HYPERLINK \l _Toc29095 </w:instrText>
          </w:r>
          <w:r>
            <w:rPr>
              <w:rFonts w:eastAsia="宋体" w:cs="Times New Roman"/>
              <w:lang w:val="zh-CN"/>
            </w:rPr>
            <w:fldChar w:fldCharType="separate"/>
          </w:r>
          <w:r>
            <w:rPr>
              <w:rFonts w:ascii="Times New Roman" w:hAnsi="Times New Roman"/>
              <w:szCs w:val="32"/>
            </w:rPr>
            <w:t>2.3 公众意见情况</w:t>
          </w:r>
          <w:r>
            <w:tab/>
          </w:r>
          <w:r>
            <w:fldChar w:fldCharType="begin"/>
          </w:r>
          <w:r>
            <w:instrText xml:space="preserve"> PAGEREF _Toc29095 </w:instrText>
          </w:r>
          <w:r>
            <w:fldChar w:fldCharType="separate"/>
          </w:r>
          <w:r>
            <w:t>4</w:t>
          </w:r>
          <w:r>
            <w:fldChar w:fldCharType="end"/>
          </w:r>
          <w:r>
            <w:rPr>
              <w:rFonts w:eastAsia="宋体" w:cs="Times New Roman"/>
              <w:lang w:val="zh-CN"/>
            </w:rPr>
            <w:fldChar w:fldCharType="end"/>
          </w:r>
        </w:p>
        <w:p>
          <w:pPr>
            <w:pStyle w:val="14"/>
            <w:tabs>
              <w:tab w:val="right" w:leader="dot" w:pos="9070"/>
              <w:tab w:val="clear" w:pos="9060"/>
            </w:tabs>
          </w:pPr>
          <w:r>
            <w:rPr>
              <w:rFonts w:eastAsia="宋体" w:cs="Times New Roman"/>
              <w:lang w:val="zh-CN"/>
            </w:rPr>
            <w:fldChar w:fldCharType="begin"/>
          </w:r>
          <w:r>
            <w:rPr>
              <w:rFonts w:eastAsia="宋体" w:cs="Times New Roman"/>
              <w:lang w:val="zh-CN"/>
            </w:rPr>
            <w:instrText xml:space="preserve"> HYPERLINK \l _Toc31747 </w:instrText>
          </w:r>
          <w:r>
            <w:rPr>
              <w:rFonts w:eastAsia="宋体" w:cs="Times New Roman"/>
              <w:lang w:val="zh-CN"/>
            </w:rPr>
            <w:fldChar w:fldCharType="separate"/>
          </w:r>
          <w:r>
            <w:rPr>
              <w:rFonts w:eastAsia="宋体" w:cs="Times New Roman"/>
            </w:rPr>
            <w:t>3 征求意见稿公示情况</w:t>
          </w:r>
          <w:r>
            <w:tab/>
          </w:r>
          <w:r>
            <w:fldChar w:fldCharType="begin"/>
          </w:r>
          <w:r>
            <w:instrText xml:space="preserve"> PAGEREF _Toc31747 </w:instrText>
          </w:r>
          <w:r>
            <w:fldChar w:fldCharType="separate"/>
          </w:r>
          <w:r>
            <w:t>4</w:t>
          </w:r>
          <w:r>
            <w:fldChar w:fldCharType="end"/>
          </w:r>
          <w:r>
            <w:rPr>
              <w:rFonts w:eastAsia="宋体" w:cs="Times New Roman"/>
              <w:lang w:val="zh-CN"/>
            </w:rPr>
            <w:fldChar w:fldCharType="end"/>
          </w:r>
        </w:p>
        <w:p>
          <w:pPr>
            <w:pStyle w:val="8"/>
            <w:tabs>
              <w:tab w:val="right" w:leader="dot" w:pos="9070"/>
            </w:tabs>
          </w:pPr>
          <w:r>
            <w:rPr>
              <w:rFonts w:eastAsia="宋体" w:cs="Times New Roman"/>
              <w:lang w:val="zh-CN"/>
            </w:rPr>
            <w:fldChar w:fldCharType="begin"/>
          </w:r>
          <w:r>
            <w:rPr>
              <w:rFonts w:eastAsia="宋体" w:cs="Times New Roman"/>
              <w:lang w:val="zh-CN"/>
            </w:rPr>
            <w:instrText xml:space="preserve"> HYPERLINK \l _Toc4069 </w:instrText>
          </w:r>
          <w:r>
            <w:rPr>
              <w:rFonts w:eastAsia="宋体" w:cs="Times New Roman"/>
              <w:lang w:val="zh-CN"/>
            </w:rPr>
            <w:fldChar w:fldCharType="separate"/>
          </w:r>
          <w:r>
            <w:rPr>
              <w:rFonts w:ascii="Times New Roman" w:hAnsi="Times New Roman"/>
              <w:szCs w:val="32"/>
            </w:rPr>
            <w:t>3.1 公示内容及时限</w:t>
          </w:r>
          <w:r>
            <w:tab/>
          </w:r>
          <w:r>
            <w:fldChar w:fldCharType="begin"/>
          </w:r>
          <w:r>
            <w:instrText xml:space="preserve"> PAGEREF _Toc4069 </w:instrText>
          </w:r>
          <w:r>
            <w:fldChar w:fldCharType="separate"/>
          </w:r>
          <w:r>
            <w:t>4</w:t>
          </w:r>
          <w:r>
            <w:fldChar w:fldCharType="end"/>
          </w:r>
          <w:r>
            <w:rPr>
              <w:rFonts w:eastAsia="宋体" w:cs="Times New Roman"/>
              <w:lang w:val="zh-CN"/>
            </w:rPr>
            <w:fldChar w:fldCharType="end"/>
          </w:r>
        </w:p>
        <w:p>
          <w:pPr>
            <w:pStyle w:val="8"/>
            <w:tabs>
              <w:tab w:val="right" w:leader="dot" w:pos="9070"/>
            </w:tabs>
          </w:pPr>
          <w:r>
            <w:rPr>
              <w:rFonts w:eastAsia="宋体" w:cs="Times New Roman"/>
              <w:lang w:val="zh-CN"/>
            </w:rPr>
            <w:fldChar w:fldCharType="begin"/>
          </w:r>
          <w:r>
            <w:rPr>
              <w:rFonts w:eastAsia="宋体" w:cs="Times New Roman"/>
              <w:lang w:val="zh-CN"/>
            </w:rPr>
            <w:instrText xml:space="preserve"> HYPERLINK \l _Toc1613 </w:instrText>
          </w:r>
          <w:r>
            <w:rPr>
              <w:rFonts w:eastAsia="宋体" w:cs="Times New Roman"/>
              <w:lang w:val="zh-CN"/>
            </w:rPr>
            <w:fldChar w:fldCharType="separate"/>
          </w:r>
          <w:r>
            <w:rPr>
              <w:rFonts w:ascii="Times New Roman" w:hAnsi="Times New Roman"/>
              <w:szCs w:val="32"/>
            </w:rPr>
            <w:t>3.2 公示方式</w:t>
          </w:r>
          <w:r>
            <w:tab/>
          </w:r>
          <w:r>
            <w:fldChar w:fldCharType="begin"/>
          </w:r>
          <w:r>
            <w:instrText xml:space="preserve"> PAGEREF _Toc1613 </w:instrText>
          </w:r>
          <w:r>
            <w:fldChar w:fldCharType="separate"/>
          </w:r>
          <w:r>
            <w:t>4</w:t>
          </w:r>
          <w:r>
            <w:fldChar w:fldCharType="end"/>
          </w:r>
          <w:r>
            <w:rPr>
              <w:rFonts w:eastAsia="宋体" w:cs="Times New Roman"/>
              <w:lang w:val="zh-CN"/>
            </w:rPr>
            <w:fldChar w:fldCharType="end"/>
          </w:r>
        </w:p>
        <w:p>
          <w:pPr>
            <w:pStyle w:val="8"/>
            <w:tabs>
              <w:tab w:val="right" w:leader="dot" w:pos="9070"/>
            </w:tabs>
          </w:pPr>
          <w:r>
            <w:rPr>
              <w:rFonts w:eastAsia="宋体" w:cs="Times New Roman"/>
              <w:lang w:val="zh-CN"/>
            </w:rPr>
            <w:fldChar w:fldCharType="begin"/>
          </w:r>
          <w:r>
            <w:rPr>
              <w:rFonts w:eastAsia="宋体" w:cs="Times New Roman"/>
              <w:lang w:val="zh-CN"/>
            </w:rPr>
            <w:instrText xml:space="preserve"> HYPERLINK \l _Toc27676 </w:instrText>
          </w:r>
          <w:r>
            <w:rPr>
              <w:rFonts w:eastAsia="宋体" w:cs="Times New Roman"/>
              <w:lang w:val="zh-CN"/>
            </w:rPr>
            <w:fldChar w:fldCharType="separate"/>
          </w:r>
          <w:r>
            <w:rPr>
              <w:rFonts w:ascii="Times New Roman" w:hAnsi="Times New Roman"/>
              <w:szCs w:val="32"/>
            </w:rPr>
            <w:t>3.3 查阅情况</w:t>
          </w:r>
          <w:r>
            <w:tab/>
          </w:r>
          <w:r>
            <w:fldChar w:fldCharType="begin"/>
          </w:r>
          <w:r>
            <w:instrText xml:space="preserve"> PAGEREF _Toc27676 </w:instrText>
          </w:r>
          <w:r>
            <w:fldChar w:fldCharType="separate"/>
          </w:r>
          <w:r>
            <w:t>12</w:t>
          </w:r>
          <w:r>
            <w:fldChar w:fldCharType="end"/>
          </w:r>
          <w:r>
            <w:rPr>
              <w:rFonts w:eastAsia="宋体" w:cs="Times New Roman"/>
              <w:lang w:val="zh-CN"/>
            </w:rPr>
            <w:fldChar w:fldCharType="end"/>
          </w:r>
        </w:p>
        <w:p>
          <w:pPr>
            <w:pStyle w:val="8"/>
            <w:tabs>
              <w:tab w:val="right" w:leader="dot" w:pos="9070"/>
            </w:tabs>
          </w:pPr>
          <w:r>
            <w:rPr>
              <w:rFonts w:eastAsia="宋体" w:cs="Times New Roman"/>
              <w:lang w:val="zh-CN"/>
            </w:rPr>
            <w:fldChar w:fldCharType="begin"/>
          </w:r>
          <w:r>
            <w:rPr>
              <w:rFonts w:eastAsia="宋体" w:cs="Times New Roman"/>
              <w:lang w:val="zh-CN"/>
            </w:rPr>
            <w:instrText xml:space="preserve"> HYPERLINK \l _Toc524 </w:instrText>
          </w:r>
          <w:r>
            <w:rPr>
              <w:rFonts w:eastAsia="宋体" w:cs="Times New Roman"/>
              <w:lang w:val="zh-CN"/>
            </w:rPr>
            <w:fldChar w:fldCharType="separate"/>
          </w:r>
          <w:r>
            <w:rPr>
              <w:rFonts w:ascii="Times New Roman" w:hAnsi="Times New Roman"/>
              <w:szCs w:val="32"/>
            </w:rPr>
            <w:t>3.4 公众提出意见情况</w:t>
          </w:r>
          <w:r>
            <w:tab/>
          </w:r>
          <w:r>
            <w:fldChar w:fldCharType="begin"/>
          </w:r>
          <w:r>
            <w:instrText xml:space="preserve"> PAGEREF _Toc524 </w:instrText>
          </w:r>
          <w:r>
            <w:fldChar w:fldCharType="separate"/>
          </w:r>
          <w:r>
            <w:t>12</w:t>
          </w:r>
          <w:r>
            <w:fldChar w:fldCharType="end"/>
          </w:r>
          <w:r>
            <w:rPr>
              <w:rFonts w:eastAsia="宋体" w:cs="Times New Roman"/>
              <w:lang w:val="zh-CN"/>
            </w:rPr>
            <w:fldChar w:fldCharType="end"/>
          </w:r>
        </w:p>
        <w:p>
          <w:pPr>
            <w:pStyle w:val="14"/>
            <w:tabs>
              <w:tab w:val="right" w:leader="dot" w:pos="9070"/>
              <w:tab w:val="clear" w:pos="9060"/>
            </w:tabs>
          </w:pPr>
          <w:r>
            <w:rPr>
              <w:rFonts w:eastAsia="宋体" w:cs="Times New Roman"/>
              <w:lang w:val="zh-CN"/>
            </w:rPr>
            <w:fldChar w:fldCharType="begin"/>
          </w:r>
          <w:r>
            <w:rPr>
              <w:rFonts w:eastAsia="宋体" w:cs="Times New Roman"/>
              <w:lang w:val="zh-CN"/>
            </w:rPr>
            <w:instrText xml:space="preserve"> HYPERLINK \l _Toc17105 </w:instrText>
          </w:r>
          <w:r>
            <w:rPr>
              <w:rFonts w:eastAsia="宋体" w:cs="Times New Roman"/>
              <w:lang w:val="zh-CN"/>
            </w:rPr>
            <w:fldChar w:fldCharType="separate"/>
          </w:r>
          <w:r>
            <w:rPr>
              <w:rFonts w:eastAsia="宋体" w:cs="Times New Roman"/>
            </w:rPr>
            <w:t>4 其他公众参与情况</w:t>
          </w:r>
          <w:r>
            <w:tab/>
          </w:r>
          <w:r>
            <w:fldChar w:fldCharType="begin"/>
          </w:r>
          <w:r>
            <w:instrText xml:space="preserve"> PAGEREF _Toc17105 </w:instrText>
          </w:r>
          <w:r>
            <w:fldChar w:fldCharType="separate"/>
          </w:r>
          <w:r>
            <w:t>12</w:t>
          </w:r>
          <w:r>
            <w:fldChar w:fldCharType="end"/>
          </w:r>
          <w:r>
            <w:rPr>
              <w:rFonts w:eastAsia="宋体" w:cs="Times New Roman"/>
              <w:lang w:val="zh-CN"/>
            </w:rPr>
            <w:fldChar w:fldCharType="end"/>
          </w:r>
        </w:p>
        <w:p>
          <w:pPr>
            <w:pStyle w:val="14"/>
            <w:tabs>
              <w:tab w:val="right" w:leader="dot" w:pos="9070"/>
              <w:tab w:val="clear" w:pos="9060"/>
            </w:tabs>
          </w:pPr>
          <w:r>
            <w:rPr>
              <w:rFonts w:eastAsia="宋体" w:cs="Times New Roman"/>
              <w:lang w:val="zh-CN"/>
            </w:rPr>
            <w:fldChar w:fldCharType="begin"/>
          </w:r>
          <w:r>
            <w:rPr>
              <w:rFonts w:eastAsia="宋体" w:cs="Times New Roman"/>
              <w:lang w:val="zh-CN"/>
            </w:rPr>
            <w:instrText xml:space="preserve"> HYPERLINK \l _Toc11955 </w:instrText>
          </w:r>
          <w:r>
            <w:rPr>
              <w:rFonts w:eastAsia="宋体" w:cs="Times New Roman"/>
              <w:lang w:val="zh-CN"/>
            </w:rPr>
            <w:fldChar w:fldCharType="separate"/>
          </w:r>
          <w:r>
            <w:rPr>
              <w:rFonts w:eastAsia="宋体" w:cs="Times New Roman"/>
            </w:rPr>
            <w:t>5 公众参与处理情况</w:t>
          </w:r>
          <w:r>
            <w:tab/>
          </w:r>
          <w:r>
            <w:fldChar w:fldCharType="begin"/>
          </w:r>
          <w:r>
            <w:instrText xml:space="preserve"> PAGEREF _Toc11955 </w:instrText>
          </w:r>
          <w:r>
            <w:fldChar w:fldCharType="separate"/>
          </w:r>
          <w:r>
            <w:t>12</w:t>
          </w:r>
          <w:r>
            <w:fldChar w:fldCharType="end"/>
          </w:r>
          <w:r>
            <w:rPr>
              <w:rFonts w:eastAsia="宋体" w:cs="Times New Roman"/>
              <w:lang w:val="zh-CN"/>
            </w:rPr>
            <w:fldChar w:fldCharType="end"/>
          </w:r>
        </w:p>
        <w:p>
          <w:pPr>
            <w:pStyle w:val="8"/>
            <w:tabs>
              <w:tab w:val="right" w:leader="dot" w:pos="9070"/>
            </w:tabs>
          </w:pPr>
          <w:r>
            <w:rPr>
              <w:rFonts w:eastAsia="宋体" w:cs="Times New Roman"/>
              <w:lang w:val="zh-CN"/>
            </w:rPr>
            <w:fldChar w:fldCharType="begin"/>
          </w:r>
          <w:r>
            <w:rPr>
              <w:rFonts w:eastAsia="宋体" w:cs="Times New Roman"/>
              <w:lang w:val="zh-CN"/>
            </w:rPr>
            <w:instrText xml:space="preserve"> HYPERLINK \l _Toc32425 </w:instrText>
          </w:r>
          <w:r>
            <w:rPr>
              <w:rFonts w:eastAsia="宋体" w:cs="Times New Roman"/>
              <w:lang w:val="zh-CN"/>
            </w:rPr>
            <w:fldChar w:fldCharType="separate"/>
          </w:r>
          <w:r>
            <w:rPr>
              <w:rFonts w:ascii="Times New Roman" w:hAnsi="Times New Roman"/>
              <w:szCs w:val="32"/>
            </w:rPr>
            <w:t>5.1 公众意见概述和分析</w:t>
          </w:r>
          <w:r>
            <w:tab/>
          </w:r>
          <w:r>
            <w:fldChar w:fldCharType="begin"/>
          </w:r>
          <w:r>
            <w:instrText xml:space="preserve"> PAGEREF _Toc32425 </w:instrText>
          </w:r>
          <w:r>
            <w:fldChar w:fldCharType="separate"/>
          </w:r>
          <w:r>
            <w:t>12</w:t>
          </w:r>
          <w:r>
            <w:fldChar w:fldCharType="end"/>
          </w:r>
          <w:r>
            <w:rPr>
              <w:rFonts w:eastAsia="宋体" w:cs="Times New Roman"/>
              <w:lang w:val="zh-CN"/>
            </w:rPr>
            <w:fldChar w:fldCharType="end"/>
          </w:r>
        </w:p>
        <w:p>
          <w:pPr>
            <w:pStyle w:val="8"/>
            <w:tabs>
              <w:tab w:val="right" w:leader="dot" w:pos="9070"/>
            </w:tabs>
          </w:pPr>
          <w:r>
            <w:rPr>
              <w:rFonts w:eastAsia="宋体" w:cs="Times New Roman"/>
              <w:lang w:val="zh-CN"/>
            </w:rPr>
            <w:fldChar w:fldCharType="begin"/>
          </w:r>
          <w:r>
            <w:rPr>
              <w:rFonts w:eastAsia="宋体" w:cs="Times New Roman"/>
              <w:lang w:val="zh-CN"/>
            </w:rPr>
            <w:instrText xml:space="preserve"> HYPERLINK \l _Toc14695 </w:instrText>
          </w:r>
          <w:r>
            <w:rPr>
              <w:rFonts w:eastAsia="宋体" w:cs="Times New Roman"/>
              <w:lang w:val="zh-CN"/>
            </w:rPr>
            <w:fldChar w:fldCharType="separate"/>
          </w:r>
          <w:r>
            <w:rPr>
              <w:rFonts w:ascii="Times New Roman" w:hAnsi="Times New Roman"/>
              <w:szCs w:val="32"/>
            </w:rPr>
            <w:t>5.2 公众意见采纳情况</w:t>
          </w:r>
          <w:r>
            <w:tab/>
          </w:r>
          <w:r>
            <w:fldChar w:fldCharType="begin"/>
          </w:r>
          <w:r>
            <w:instrText xml:space="preserve"> PAGEREF _Toc14695 </w:instrText>
          </w:r>
          <w:r>
            <w:fldChar w:fldCharType="separate"/>
          </w:r>
          <w:r>
            <w:t>12</w:t>
          </w:r>
          <w:r>
            <w:fldChar w:fldCharType="end"/>
          </w:r>
          <w:r>
            <w:rPr>
              <w:rFonts w:eastAsia="宋体" w:cs="Times New Roman"/>
              <w:lang w:val="zh-CN"/>
            </w:rPr>
            <w:fldChar w:fldCharType="end"/>
          </w:r>
        </w:p>
        <w:p>
          <w:pPr>
            <w:pStyle w:val="8"/>
            <w:tabs>
              <w:tab w:val="right" w:leader="dot" w:pos="9070"/>
            </w:tabs>
          </w:pPr>
          <w:r>
            <w:rPr>
              <w:rFonts w:eastAsia="宋体" w:cs="Times New Roman"/>
              <w:lang w:val="zh-CN"/>
            </w:rPr>
            <w:fldChar w:fldCharType="begin"/>
          </w:r>
          <w:r>
            <w:rPr>
              <w:rFonts w:eastAsia="宋体" w:cs="Times New Roman"/>
              <w:lang w:val="zh-CN"/>
            </w:rPr>
            <w:instrText xml:space="preserve"> HYPERLINK \l _Toc6396 </w:instrText>
          </w:r>
          <w:r>
            <w:rPr>
              <w:rFonts w:eastAsia="宋体" w:cs="Times New Roman"/>
              <w:lang w:val="zh-CN"/>
            </w:rPr>
            <w:fldChar w:fldCharType="separate"/>
          </w:r>
          <w:r>
            <w:rPr>
              <w:rFonts w:ascii="Times New Roman" w:hAnsi="Times New Roman"/>
              <w:szCs w:val="32"/>
            </w:rPr>
            <w:t>5.3 公众意见未采纳情况</w:t>
          </w:r>
          <w:r>
            <w:tab/>
          </w:r>
          <w:r>
            <w:fldChar w:fldCharType="begin"/>
          </w:r>
          <w:r>
            <w:instrText xml:space="preserve"> PAGEREF _Toc6396 </w:instrText>
          </w:r>
          <w:r>
            <w:fldChar w:fldCharType="separate"/>
          </w:r>
          <w:r>
            <w:t>12</w:t>
          </w:r>
          <w:r>
            <w:fldChar w:fldCharType="end"/>
          </w:r>
          <w:r>
            <w:rPr>
              <w:rFonts w:eastAsia="宋体" w:cs="Times New Roman"/>
              <w:lang w:val="zh-CN"/>
            </w:rPr>
            <w:fldChar w:fldCharType="end"/>
          </w:r>
        </w:p>
        <w:p>
          <w:pPr>
            <w:pStyle w:val="14"/>
            <w:tabs>
              <w:tab w:val="right" w:leader="dot" w:pos="9070"/>
              <w:tab w:val="clear" w:pos="9060"/>
            </w:tabs>
          </w:pPr>
          <w:r>
            <w:rPr>
              <w:rFonts w:eastAsia="宋体" w:cs="Times New Roman"/>
              <w:lang w:val="zh-CN"/>
            </w:rPr>
            <w:fldChar w:fldCharType="begin"/>
          </w:r>
          <w:r>
            <w:rPr>
              <w:rFonts w:eastAsia="宋体" w:cs="Times New Roman"/>
              <w:lang w:val="zh-CN"/>
            </w:rPr>
            <w:instrText xml:space="preserve"> HYPERLINK \l _Toc23488 </w:instrText>
          </w:r>
          <w:r>
            <w:rPr>
              <w:rFonts w:eastAsia="宋体" w:cs="Times New Roman"/>
              <w:lang w:val="zh-CN"/>
            </w:rPr>
            <w:fldChar w:fldCharType="separate"/>
          </w:r>
          <w:r>
            <w:rPr>
              <w:rFonts w:hint="eastAsia"/>
            </w:rPr>
            <w:t>7</w:t>
          </w:r>
          <w:r>
            <w:t xml:space="preserve"> </w:t>
          </w:r>
          <w:r>
            <w:rPr>
              <w:rFonts w:hint="eastAsia"/>
            </w:rPr>
            <w:t>其他</w:t>
          </w:r>
          <w:r>
            <w:tab/>
          </w:r>
          <w:r>
            <w:fldChar w:fldCharType="begin"/>
          </w:r>
          <w:r>
            <w:instrText xml:space="preserve"> PAGEREF _Toc23488 </w:instrText>
          </w:r>
          <w:r>
            <w:fldChar w:fldCharType="separate"/>
          </w:r>
          <w:r>
            <w:t>13</w:t>
          </w:r>
          <w:r>
            <w:fldChar w:fldCharType="end"/>
          </w:r>
          <w:r>
            <w:rPr>
              <w:rFonts w:eastAsia="宋体" w:cs="Times New Roman"/>
              <w:lang w:val="zh-CN"/>
            </w:rPr>
            <w:fldChar w:fldCharType="end"/>
          </w:r>
        </w:p>
        <w:p>
          <w:pPr>
            <w:pStyle w:val="14"/>
            <w:tabs>
              <w:tab w:val="right" w:leader="dot" w:pos="9070"/>
              <w:tab w:val="clear" w:pos="9060"/>
            </w:tabs>
          </w:pPr>
          <w:r>
            <w:rPr>
              <w:rFonts w:eastAsia="宋体" w:cs="Times New Roman"/>
              <w:lang w:val="zh-CN"/>
            </w:rPr>
            <w:fldChar w:fldCharType="begin"/>
          </w:r>
          <w:r>
            <w:rPr>
              <w:rFonts w:eastAsia="宋体" w:cs="Times New Roman"/>
              <w:lang w:val="zh-CN"/>
            </w:rPr>
            <w:instrText xml:space="preserve"> HYPERLINK \l _Toc31775 </w:instrText>
          </w:r>
          <w:r>
            <w:rPr>
              <w:rFonts w:eastAsia="宋体" w:cs="Times New Roman"/>
              <w:lang w:val="zh-CN"/>
            </w:rPr>
            <w:fldChar w:fldCharType="separate"/>
          </w:r>
          <w:r>
            <w:rPr>
              <w:rFonts w:hint="eastAsia"/>
            </w:rPr>
            <w:t>8</w:t>
          </w:r>
          <w:r>
            <w:t xml:space="preserve"> </w:t>
          </w:r>
          <w:r>
            <w:rPr>
              <w:rFonts w:hint="eastAsia"/>
            </w:rPr>
            <w:t>诚信承诺</w:t>
          </w:r>
          <w:r>
            <w:tab/>
          </w:r>
          <w:r>
            <w:fldChar w:fldCharType="begin"/>
          </w:r>
          <w:r>
            <w:instrText xml:space="preserve"> PAGEREF _Toc31775 </w:instrText>
          </w:r>
          <w:r>
            <w:fldChar w:fldCharType="separate"/>
          </w:r>
          <w:r>
            <w:t>14</w:t>
          </w:r>
          <w:r>
            <w:fldChar w:fldCharType="end"/>
          </w:r>
          <w:r>
            <w:rPr>
              <w:rFonts w:eastAsia="宋体" w:cs="Times New Roman"/>
              <w:lang w:val="zh-CN"/>
            </w:rPr>
            <w:fldChar w:fldCharType="end"/>
          </w:r>
        </w:p>
        <w:p>
          <w:pPr>
            <w:rPr>
              <w:rFonts w:eastAsia="宋体" w:cs="Times New Roman"/>
              <w:b/>
            </w:rPr>
            <w:sectPr>
              <w:headerReference r:id="rId7" w:type="first"/>
              <w:footerReference r:id="rId8" w:type="first"/>
              <w:pgSz w:w="11906" w:h="16838"/>
              <w:pgMar w:top="1418" w:right="1418" w:bottom="1418" w:left="1418" w:header="851" w:footer="992" w:gutter="0"/>
              <w:pgNumType w:fmt="upperRoman" w:start="1"/>
              <w:cols w:space="425" w:num="1"/>
              <w:titlePg/>
              <w:docGrid w:type="lines" w:linePitch="312" w:charSpace="0"/>
            </w:sectPr>
          </w:pPr>
          <w:r>
            <w:rPr>
              <w:rFonts w:eastAsia="宋体" w:cs="Times New Roman"/>
              <w:lang w:val="zh-CN"/>
            </w:rPr>
            <w:fldChar w:fldCharType="end"/>
          </w:r>
        </w:p>
      </w:sdtContent>
    </w:sdt>
    <w:bookmarkEnd w:id="37"/>
    <w:p>
      <w:pPr>
        <w:pStyle w:val="3"/>
        <w:adjustRightInd/>
        <w:spacing w:before="260" w:after="260" w:line="240" w:lineRule="auto"/>
        <w:ind w:firstLine="361" w:firstLineChars="100"/>
        <w:rPr>
          <w:rFonts w:eastAsia="宋体" w:cs="Times New Roman"/>
          <w:sz w:val="36"/>
        </w:rPr>
      </w:pPr>
      <w:bookmarkStart w:id="0" w:name="_Toc490055503"/>
      <w:bookmarkStart w:id="1" w:name="_Toc10732"/>
      <w:r>
        <w:rPr>
          <w:rFonts w:eastAsia="宋体" w:cs="Times New Roman"/>
          <w:sz w:val="36"/>
        </w:rPr>
        <w:t>1</w:t>
      </w:r>
      <w:bookmarkEnd w:id="0"/>
      <w:r>
        <w:rPr>
          <w:rFonts w:eastAsia="宋体" w:cs="Times New Roman"/>
          <w:sz w:val="36"/>
        </w:rPr>
        <w:t xml:space="preserve"> 概述</w:t>
      </w:r>
      <w:bookmarkEnd w:id="1"/>
    </w:p>
    <w:p>
      <w:pPr>
        <w:adjustRightInd/>
        <w:snapToGrid/>
        <w:ind w:firstLine="480" w:firstLineChars="200"/>
        <w:rPr>
          <w:rFonts w:eastAsia="宋体" w:cs="Times New Roman"/>
          <w:szCs w:val="24"/>
        </w:rPr>
      </w:pPr>
      <w:r>
        <w:rPr>
          <w:rFonts w:eastAsia="宋体" w:cs="Times New Roman"/>
          <w:szCs w:val="24"/>
        </w:rPr>
        <w:t>根据《</w:t>
      </w:r>
      <w:bookmarkStart w:id="2" w:name="_Hlk38554857"/>
      <w:r>
        <w:rPr>
          <w:rFonts w:eastAsia="宋体" w:cs="Times New Roman"/>
          <w:szCs w:val="24"/>
        </w:rPr>
        <w:t>环境影响评价公众参与办法</w:t>
      </w:r>
      <w:bookmarkEnd w:id="2"/>
      <w:r>
        <w:rPr>
          <w:rFonts w:eastAsia="宋体" w:cs="Times New Roman"/>
          <w:szCs w:val="24"/>
        </w:rPr>
        <w:t>》（生态环境部 部令第4号）等法律法规的规定，在编制环境影响报告书的过程中，建设单位应当依照规定，公开有关环境影响评价的信息，征求公众意见。建设单位可以采取以下一种或者多种方式发布信息公告：</w:t>
      </w:r>
    </w:p>
    <w:p>
      <w:pPr>
        <w:pStyle w:val="42"/>
        <w:numPr>
          <w:ilvl w:val="0"/>
          <w:numId w:val="1"/>
        </w:numPr>
        <w:adjustRightInd/>
        <w:snapToGrid/>
        <w:ind w:left="0" w:firstLine="480"/>
        <w:rPr>
          <w:rFonts w:eastAsia="宋体" w:cs="Times New Roman"/>
          <w:szCs w:val="24"/>
        </w:rPr>
      </w:pPr>
      <w:r>
        <w:rPr>
          <w:rFonts w:eastAsia="宋体" w:cs="Times New Roman"/>
          <w:szCs w:val="24"/>
        </w:rPr>
        <w:t>通过网络平台公开；</w:t>
      </w:r>
    </w:p>
    <w:p>
      <w:pPr>
        <w:pStyle w:val="42"/>
        <w:numPr>
          <w:ilvl w:val="0"/>
          <w:numId w:val="1"/>
        </w:numPr>
        <w:adjustRightInd/>
        <w:snapToGrid/>
        <w:ind w:left="0" w:firstLine="480"/>
        <w:rPr>
          <w:rFonts w:eastAsia="宋体" w:cs="Times New Roman"/>
          <w:szCs w:val="24"/>
        </w:rPr>
      </w:pPr>
      <w:r>
        <w:rPr>
          <w:rFonts w:eastAsia="宋体" w:cs="Times New Roman"/>
          <w:szCs w:val="24"/>
        </w:rPr>
        <w:t>通过建设项目所在地公众易于接触的报纸公开；</w:t>
      </w:r>
    </w:p>
    <w:p>
      <w:pPr>
        <w:pStyle w:val="42"/>
        <w:numPr>
          <w:ilvl w:val="0"/>
          <w:numId w:val="1"/>
        </w:numPr>
        <w:adjustRightInd/>
        <w:snapToGrid/>
        <w:ind w:left="0" w:firstLine="480"/>
        <w:rPr>
          <w:rFonts w:eastAsia="宋体" w:cs="Times New Roman"/>
          <w:szCs w:val="24"/>
        </w:rPr>
      </w:pPr>
      <w:r>
        <w:rPr>
          <w:rFonts w:eastAsia="宋体" w:cs="Times New Roman"/>
          <w:szCs w:val="24"/>
        </w:rPr>
        <w:t>通过在建设项目所在地公众易于知悉的场所张贴公告。</w:t>
      </w:r>
    </w:p>
    <w:p>
      <w:pPr>
        <w:adjustRightInd/>
        <w:snapToGrid/>
        <w:ind w:firstLine="480" w:firstLineChars="200"/>
        <w:rPr>
          <w:rFonts w:eastAsia="宋体" w:cs="Times New Roman"/>
          <w:szCs w:val="24"/>
        </w:rPr>
      </w:pPr>
      <w:r>
        <w:rPr>
          <w:rFonts w:eastAsia="宋体" w:cs="Times New Roman"/>
          <w:szCs w:val="24"/>
        </w:rPr>
        <w:t>依照上述信息发布要求，结合本项目自身特点及项目周围的环境情况，本次公众参与采用网络发布公示信息、登报公示、现场张贴公告等形式，开展公众参与调查。</w:t>
      </w:r>
    </w:p>
    <w:p>
      <w:pPr>
        <w:adjustRightInd/>
        <w:snapToGrid/>
        <w:ind w:firstLine="480" w:firstLineChars="200"/>
        <w:rPr>
          <w:rFonts w:eastAsia="宋体" w:cs="Times New Roman"/>
          <w:szCs w:val="24"/>
        </w:rPr>
      </w:pPr>
      <w:r>
        <w:rPr>
          <w:rFonts w:eastAsia="宋体" w:cs="Times New Roman"/>
          <w:szCs w:val="24"/>
        </w:rPr>
        <w:t>目前，本项目的公众参与进行</w:t>
      </w:r>
      <w:r>
        <w:rPr>
          <w:rFonts w:hint="eastAsia" w:eastAsia="宋体" w:cs="Times New Roman"/>
          <w:szCs w:val="24"/>
        </w:rPr>
        <w:t>三</w:t>
      </w:r>
      <w:r>
        <w:rPr>
          <w:rFonts w:eastAsia="宋体" w:cs="Times New Roman"/>
          <w:szCs w:val="24"/>
        </w:rPr>
        <w:t>个阶段的公示：</w:t>
      </w:r>
    </w:p>
    <w:p>
      <w:pPr>
        <w:adjustRightInd/>
        <w:snapToGrid/>
        <w:ind w:firstLine="480" w:firstLineChars="200"/>
        <w:rPr>
          <w:rFonts w:eastAsia="宋体" w:cs="Times New Roman"/>
          <w:szCs w:val="24"/>
        </w:rPr>
      </w:pPr>
      <w:r>
        <w:rPr>
          <w:rFonts w:eastAsia="宋体" w:cs="Times New Roman"/>
          <w:szCs w:val="24"/>
        </w:rPr>
        <w:t>（1）第一阶段：首次环境影响评价信息公开，公示时间为</w:t>
      </w:r>
      <w:r>
        <w:rPr>
          <w:rFonts w:hint="eastAsia" w:eastAsia="宋体" w:cs="Times New Roman"/>
          <w:szCs w:val="24"/>
        </w:rPr>
        <w:t>2019年12月10日</w:t>
      </w:r>
      <w:r>
        <w:rPr>
          <w:rFonts w:eastAsia="宋体" w:cs="Times New Roman"/>
          <w:szCs w:val="24"/>
        </w:rPr>
        <w:t>。</w:t>
      </w:r>
      <w:bookmarkStart w:id="3" w:name="_Hlk38466552"/>
      <w:r>
        <w:rPr>
          <w:rFonts w:hint="eastAsia" w:eastAsia="宋体" w:cs="Times New Roman"/>
          <w:szCs w:val="24"/>
        </w:rPr>
        <w:t>建设单位确定评价单位并签订委托书后7天内，</w:t>
      </w:r>
      <w:bookmarkEnd w:id="3"/>
      <w:r>
        <w:rPr>
          <w:rFonts w:hint="eastAsia" w:eastAsia="宋体" w:cs="Times New Roman"/>
          <w:szCs w:val="24"/>
        </w:rPr>
        <w:t>在中山市美斯环保节能技术有限公司网站以公告的形式告知该项目的基本情况、建设单位和评价机构的名称、联系方式等，向广大公众征求意见</w:t>
      </w:r>
      <w:r>
        <w:rPr>
          <w:rFonts w:eastAsia="宋体" w:cs="Times New Roman"/>
          <w:szCs w:val="24"/>
        </w:rPr>
        <w:t>。</w:t>
      </w:r>
    </w:p>
    <w:p>
      <w:pPr>
        <w:adjustRightInd/>
        <w:snapToGrid/>
        <w:ind w:firstLine="480" w:firstLineChars="200"/>
        <w:rPr>
          <w:rFonts w:eastAsia="宋体" w:cs="Times New Roman"/>
          <w:szCs w:val="24"/>
        </w:rPr>
      </w:pPr>
      <w:r>
        <w:rPr>
          <w:rFonts w:eastAsia="宋体" w:cs="Times New Roman"/>
          <w:szCs w:val="24"/>
        </w:rPr>
        <w:t>（2）第二阶段：征求意见稿公示，公示时间为</w:t>
      </w:r>
      <w:r>
        <w:rPr>
          <w:rFonts w:hint="eastAsia" w:eastAsia="宋体" w:cs="Times New Roman"/>
          <w:szCs w:val="24"/>
        </w:rPr>
        <w:t>2020年2月</w:t>
      </w:r>
      <w:r>
        <w:rPr>
          <w:rFonts w:hint="eastAsia" w:eastAsia="宋体" w:cs="Times New Roman"/>
          <w:szCs w:val="24"/>
          <w:lang w:val="en-US" w:eastAsia="zh-CN"/>
        </w:rPr>
        <w:t>25</w:t>
      </w:r>
      <w:r>
        <w:rPr>
          <w:rFonts w:hint="eastAsia" w:eastAsia="宋体" w:cs="Times New Roman"/>
          <w:szCs w:val="24"/>
        </w:rPr>
        <w:t>日至2020年3月</w:t>
      </w:r>
      <w:r>
        <w:rPr>
          <w:rFonts w:hint="eastAsia" w:eastAsia="宋体" w:cs="Times New Roman"/>
          <w:szCs w:val="24"/>
          <w:lang w:val="en-US" w:eastAsia="zh-CN"/>
        </w:rPr>
        <w:t>9</w:t>
      </w:r>
      <w:r>
        <w:rPr>
          <w:rFonts w:hint="eastAsia" w:eastAsia="宋体" w:cs="Times New Roman"/>
          <w:szCs w:val="24"/>
        </w:rPr>
        <w:t>日，共10个工作日</w:t>
      </w:r>
      <w:r>
        <w:rPr>
          <w:rFonts w:eastAsia="宋体" w:cs="Times New Roman"/>
          <w:szCs w:val="24"/>
        </w:rPr>
        <w:t>。在环评报告征求意见稿编制完成后，</w:t>
      </w:r>
      <w:bookmarkStart w:id="4" w:name="_Hlk38468749"/>
      <w:r>
        <w:rPr>
          <w:rFonts w:hint="eastAsia" w:eastAsia="宋体" w:cs="Times New Roman"/>
          <w:szCs w:val="24"/>
        </w:rPr>
        <w:t>在</w:t>
      </w:r>
      <w:bookmarkStart w:id="5" w:name="_Hlk38467058"/>
      <w:r>
        <w:rPr>
          <w:rFonts w:hint="eastAsia" w:eastAsia="宋体" w:cs="Times New Roman"/>
          <w:szCs w:val="24"/>
        </w:rPr>
        <w:t>中山市美斯环保节能技术有限公司网站</w:t>
      </w:r>
      <w:bookmarkEnd w:id="5"/>
      <w:r>
        <w:rPr>
          <w:rFonts w:hint="eastAsia" w:eastAsia="宋体" w:cs="Times New Roman"/>
          <w:szCs w:val="24"/>
        </w:rPr>
        <w:t>公示，同时在项目所在地、</w:t>
      </w:r>
      <w:r>
        <w:rPr>
          <w:rFonts w:hint="eastAsia" w:eastAsia="宋体" w:cs="Times New Roman"/>
          <w:szCs w:val="24"/>
          <w:lang w:eastAsia="zh-CN"/>
        </w:rPr>
        <w:t>安乐村民委员会</w:t>
      </w:r>
      <w:r>
        <w:rPr>
          <w:rFonts w:hint="eastAsia" w:eastAsia="宋体" w:cs="Times New Roman"/>
          <w:szCs w:val="24"/>
        </w:rPr>
        <w:t>、附近居民区等地</w:t>
      </w:r>
      <w:r>
        <w:rPr>
          <w:rFonts w:eastAsia="宋体" w:cs="Times New Roman"/>
          <w:szCs w:val="24"/>
        </w:rPr>
        <w:t>张贴公告</w:t>
      </w:r>
      <w:bookmarkEnd w:id="4"/>
      <w:r>
        <w:rPr>
          <w:rFonts w:eastAsia="宋体" w:cs="Times New Roman"/>
          <w:szCs w:val="24"/>
        </w:rPr>
        <w:t>，并于</w:t>
      </w:r>
      <w:r>
        <w:rPr>
          <w:rFonts w:hint="eastAsia" w:eastAsia="宋体" w:cs="Times New Roman"/>
          <w:szCs w:val="24"/>
        </w:rPr>
        <w:t>2020年2月2</w:t>
      </w:r>
      <w:r>
        <w:rPr>
          <w:rFonts w:hint="eastAsia" w:eastAsia="宋体" w:cs="Times New Roman"/>
          <w:szCs w:val="24"/>
          <w:lang w:val="en-US" w:eastAsia="zh-CN"/>
        </w:rPr>
        <w:t>5</w:t>
      </w:r>
      <w:r>
        <w:rPr>
          <w:rFonts w:hint="eastAsia" w:eastAsia="宋体" w:cs="Times New Roman"/>
          <w:szCs w:val="24"/>
        </w:rPr>
        <w:t>日至2020年</w:t>
      </w:r>
      <w:r>
        <w:rPr>
          <w:rFonts w:hint="eastAsia" w:eastAsia="宋体" w:cs="Times New Roman"/>
          <w:szCs w:val="24"/>
          <w:lang w:val="en-US" w:eastAsia="zh-CN"/>
        </w:rPr>
        <w:t>3</w:t>
      </w:r>
      <w:r>
        <w:rPr>
          <w:rFonts w:hint="eastAsia" w:eastAsia="宋体" w:cs="Times New Roman"/>
          <w:szCs w:val="24"/>
        </w:rPr>
        <w:t>月</w:t>
      </w:r>
      <w:r>
        <w:rPr>
          <w:rFonts w:hint="eastAsia" w:eastAsia="宋体" w:cs="Times New Roman"/>
          <w:szCs w:val="24"/>
          <w:lang w:val="en-US" w:eastAsia="zh-CN"/>
        </w:rPr>
        <w:t>9</w:t>
      </w:r>
      <w:r>
        <w:rPr>
          <w:rFonts w:hint="eastAsia" w:eastAsia="宋体" w:cs="Times New Roman"/>
          <w:szCs w:val="24"/>
        </w:rPr>
        <w:t>日</w:t>
      </w:r>
      <w:r>
        <w:rPr>
          <w:rFonts w:eastAsia="宋体" w:cs="Times New Roman"/>
          <w:szCs w:val="24"/>
        </w:rPr>
        <w:t>在《</w:t>
      </w:r>
      <w:r>
        <w:rPr>
          <w:rFonts w:hint="eastAsia" w:eastAsia="宋体" w:cs="Times New Roman"/>
          <w:szCs w:val="24"/>
        </w:rPr>
        <w:t>中山</w:t>
      </w:r>
      <w:r>
        <w:rPr>
          <w:rFonts w:eastAsia="宋体" w:cs="Times New Roman"/>
          <w:szCs w:val="24"/>
        </w:rPr>
        <w:t>日报》上登报公示。</w:t>
      </w:r>
    </w:p>
    <w:p>
      <w:pPr>
        <w:adjustRightInd/>
        <w:snapToGrid/>
        <w:ind w:firstLine="480" w:firstLineChars="200"/>
        <w:rPr>
          <w:rFonts w:eastAsia="宋体" w:cs="Times New Roman"/>
          <w:szCs w:val="24"/>
        </w:rPr>
      </w:pPr>
      <w:r>
        <w:rPr>
          <w:rFonts w:eastAsia="宋体" w:cs="Times New Roman"/>
          <w:szCs w:val="24"/>
        </w:rPr>
        <w:t>本项目的公众参与，分别在环评信息公告上公布了建设单位和环评单位联系方式（包括通信地址，联系电话，传真，电子邮箱等），并设专人负责受理公众意见反馈。</w:t>
      </w:r>
      <w:r>
        <w:rPr>
          <w:rFonts w:hint="eastAsia" w:eastAsia="宋体" w:cs="Times New Roman"/>
          <w:szCs w:val="24"/>
        </w:rPr>
        <w:t>两次</w:t>
      </w:r>
      <w:r>
        <w:rPr>
          <w:rFonts w:eastAsia="宋体" w:cs="Times New Roman"/>
          <w:szCs w:val="24"/>
        </w:rPr>
        <w:t>公示阶段未收到公众对本项目的任何意见。</w:t>
      </w:r>
    </w:p>
    <w:p>
      <w:pPr>
        <w:pStyle w:val="24"/>
        <w:spacing w:line="360" w:lineRule="auto"/>
        <w:ind w:firstLine="480" w:firstLineChars="200"/>
        <w:jc w:val="both"/>
        <w:rPr>
          <w:rFonts w:ascii="Times New Roman" w:hAnsi="Times New Roman"/>
          <w:color w:val="C0504D" w:themeColor="accent2"/>
          <w14:textFill>
            <w14:solidFill>
              <w14:schemeClr w14:val="accent2"/>
            </w14:solidFill>
          </w14:textFill>
        </w:rPr>
      </w:pPr>
    </w:p>
    <w:p>
      <w:pPr>
        <w:pStyle w:val="24"/>
        <w:spacing w:line="360" w:lineRule="auto"/>
        <w:ind w:firstLine="480" w:firstLineChars="200"/>
        <w:jc w:val="both"/>
        <w:rPr>
          <w:rFonts w:ascii="Times New Roman" w:hAnsi="Times New Roman"/>
          <w:color w:val="C0504D" w:themeColor="accent2"/>
          <w14:textFill>
            <w14:solidFill>
              <w14:schemeClr w14:val="accent2"/>
            </w14:solidFill>
          </w14:textFill>
        </w:rPr>
      </w:pPr>
    </w:p>
    <w:p>
      <w:pPr>
        <w:pStyle w:val="24"/>
        <w:spacing w:line="360" w:lineRule="auto"/>
        <w:ind w:firstLine="480" w:firstLineChars="200"/>
        <w:jc w:val="both"/>
        <w:rPr>
          <w:rFonts w:ascii="Times New Roman" w:hAnsi="Times New Roman"/>
          <w:color w:val="C0504D" w:themeColor="accent2"/>
          <w14:textFill>
            <w14:solidFill>
              <w14:schemeClr w14:val="accent2"/>
            </w14:solidFill>
          </w14:textFill>
        </w:rPr>
      </w:pPr>
    </w:p>
    <w:p>
      <w:pPr>
        <w:pStyle w:val="24"/>
        <w:spacing w:line="360" w:lineRule="auto"/>
        <w:ind w:firstLine="480" w:firstLineChars="200"/>
        <w:jc w:val="both"/>
        <w:rPr>
          <w:rFonts w:ascii="Times New Roman" w:hAnsi="Times New Roman"/>
          <w:color w:val="C0504D" w:themeColor="accent2"/>
          <w14:textFill>
            <w14:solidFill>
              <w14:schemeClr w14:val="accent2"/>
            </w14:solidFill>
          </w14:textFill>
        </w:rPr>
      </w:pPr>
    </w:p>
    <w:p>
      <w:pPr>
        <w:pStyle w:val="24"/>
        <w:spacing w:line="360" w:lineRule="auto"/>
        <w:ind w:firstLine="480" w:firstLineChars="200"/>
        <w:jc w:val="both"/>
        <w:rPr>
          <w:rFonts w:ascii="Times New Roman" w:hAnsi="Times New Roman"/>
          <w:color w:val="C0504D" w:themeColor="accent2"/>
          <w14:textFill>
            <w14:solidFill>
              <w14:schemeClr w14:val="accent2"/>
            </w14:solidFill>
          </w14:textFill>
        </w:rPr>
      </w:pPr>
    </w:p>
    <w:p>
      <w:pPr>
        <w:pStyle w:val="3"/>
        <w:adjustRightInd/>
        <w:spacing w:before="240" w:after="240"/>
        <w:rPr>
          <w:rFonts w:eastAsia="宋体" w:cs="Times New Roman"/>
          <w:sz w:val="36"/>
        </w:rPr>
      </w:pPr>
      <w:bookmarkStart w:id="6" w:name="_Toc490055505"/>
      <w:bookmarkStart w:id="7" w:name="_Toc10389"/>
      <w:r>
        <w:rPr>
          <w:rFonts w:eastAsia="宋体" w:cs="Times New Roman"/>
          <w:sz w:val="36"/>
        </w:rPr>
        <w:t>2</w:t>
      </w:r>
      <w:bookmarkEnd w:id="6"/>
      <w:r>
        <w:rPr>
          <w:rFonts w:eastAsia="宋体" w:cs="Times New Roman"/>
          <w:sz w:val="36"/>
        </w:rPr>
        <w:t xml:space="preserve"> 首次环境影响评价信息公开情况</w:t>
      </w:r>
      <w:bookmarkEnd w:id="7"/>
    </w:p>
    <w:p>
      <w:pPr>
        <w:pStyle w:val="36"/>
        <w:snapToGrid w:val="0"/>
        <w:spacing w:before="240" w:after="240" w:line="240" w:lineRule="auto"/>
        <w:ind w:firstLine="0" w:firstLineChars="0"/>
        <w:rPr>
          <w:rFonts w:ascii="Times New Roman" w:hAnsi="Times New Roman"/>
          <w:sz w:val="32"/>
          <w:szCs w:val="32"/>
        </w:rPr>
      </w:pPr>
      <w:bookmarkStart w:id="8" w:name="_Toc490055506"/>
      <w:bookmarkStart w:id="9" w:name="_Toc18638"/>
      <w:r>
        <w:rPr>
          <w:rFonts w:ascii="Times New Roman" w:hAnsi="Times New Roman"/>
          <w:sz w:val="32"/>
          <w:szCs w:val="32"/>
        </w:rPr>
        <w:t>2.1</w:t>
      </w:r>
      <w:bookmarkEnd w:id="8"/>
      <w:r>
        <w:rPr>
          <w:rFonts w:ascii="Times New Roman" w:hAnsi="Times New Roman"/>
          <w:sz w:val="32"/>
          <w:szCs w:val="32"/>
        </w:rPr>
        <w:t xml:space="preserve"> 公开内容及日期</w:t>
      </w:r>
      <w:bookmarkEnd w:id="9"/>
    </w:p>
    <w:p>
      <w:pPr>
        <w:ind w:firstLine="480" w:firstLineChars="200"/>
      </w:pPr>
      <w:r>
        <w:rPr>
          <w:rFonts w:eastAsia="宋体" w:cs="Times New Roman"/>
          <w:szCs w:val="24"/>
        </w:rPr>
        <w:t>建设单位于</w:t>
      </w:r>
      <w:bookmarkStart w:id="10" w:name="_Hlk38469251"/>
      <w:r>
        <w:rPr>
          <w:rFonts w:hint="eastAsia" w:eastAsia="宋体" w:cs="Times New Roman"/>
          <w:szCs w:val="24"/>
        </w:rPr>
        <w:t>2019年12月10日</w:t>
      </w:r>
      <w:bookmarkEnd w:id="10"/>
      <w:r>
        <w:rPr>
          <w:rFonts w:eastAsia="宋体" w:cs="Times New Roman"/>
          <w:szCs w:val="24"/>
        </w:rPr>
        <w:t>在</w:t>
      </w:r>
      <w:r>
        <w:rPr>
          <w:rFonts w:hint="eastAsia" w:eastAsia="宋体" w:cs="Times New Roman"/>
          <w:szCs w:val="24"/>
        </w:rPr>
        <w:t>中山市美斯环保节能技术有限公司网站</w:t>
      </w:r>
      <w:r>
        <w:rPr>
          <w:rFonts w:eastAsia="宋体" w:cs="Times New Roman"/>
          <w:szCs w:val="24"/>
        </w:rPr>
        <w:t>（网址：</w:t>
      </w:r>
      <w:r>
        <w:rPr>
          <w:rFonts w:hint="eastAsia"/>
        </w:rPr>
        <w:t>http://www.zsmshb.com/?p=469</w:t>
      </w:r>
      <w:r>
        <w:rPr>
          <w:rFonts w:eastAsia="宋体" w:cs="Times New Roman"/>
          <w:szCs w:val="24"/>
        </w:rPr>
        <w:t>）进行了首次环境影响评价信息公开，公示日期符合《环境影响评价公众参与办法》（生态环境部 部令第4号）的要求，即确定环境影响报告书编制单位后7个工作日内。首次公示向公众公告下列信息：</w:t>
      </w:r>
    </w:p>
    <w:p>
      <w:pPr>
        <w:adjustRightInd/>
        <w:snapToGrid/>
        <w:ind w:firstLine="480" w:firstLineChars="200"/>
        <w:rPr>
          <w:rFonts w:eastAsia="宋体" w:cs="Times New Roman"/>
          <w:szCs w:val="24"/>
        </w:rPr>
      </w:pPr>
      <w:r>
        <w:rPr>
          <w:rFonts w:eastAsia="宋体" w:cs="Times New Roman"/>
          <w:szCs w:val="24"/>
        </w:rPr>
        <w:t>（1）建设项目情况概述；</w:t>
      </w:r>
    </w:p>
    <w:p>
      <w:pPr>
        <w:adjustRightInd/>
        <w:snapToGrid/>
        <w:ind w:firstLine="480" w:firstLineChars="200"/>
        <w:rPr>
          <w:rFonts w:eastAsia="宋体" w:cs="Times New Roman"/>
          <w:szCs w:val="24"/>
        </w:rPr>
      </w:pPr>
      <w:r>
        <w:rPr>
          <w:rFonts w:eastAsia="宋体" w:cs="Times New Roman"/>
          <w:szCs w:val="24"/>
        </w:rPr>
        <w:t>（2）环境影响评价工作程序和主要工作内容；</w:t>
      </w:r>
    </w:p>
    <w:p>
      <w:pPr>
        <w:adjustRightInd/>
        <w:snapToGrid/>
        <w:ind w:firstLine="480" w:firstLineChars="200"/>
        <w:rPr>
          <w:rFonts w:eastAsia="宋体" w:cs="Times New Roman"/>
          <w:szCs w:val="24"/>
        </w:rPr>
      </w:pPr>
      <w:r>
        <w:rPr>
          <w:rFonts w:eastAsia="宋体" w:cs="Times New Roman"/>
          <w:szCs w:val="24"/>
        </w:rPr>
        <w:t>（3）建设单位名称及联系方式；</w:t>
      </w:r>
    </w:p>
    <w:p>
      <w:pPr>
        <w:adjustRightInd/>
        <w:snapToGrid/>
        <w:ind w:firstLine="480" w:firstLineChars="200"/>
        <w:rPr>
          <w:rFonts w:eastAsia="宋体" w:cs="Times New Roman"/>
          <w:szCs w:val="24"/>
        </w:rPr>
      </w:pPr>
      <w:r>
        <w:rPr>
          <w:rFonts w:eastAsia="宋体" w:cs="Times New Roman"/>
          <w:szCs w:val="24"/>
        </w:rPr>
        <w:t>（4）征求公众意见的范围和主要事项；</w:t>
      </w:r>
    </w:p>
    <w:p>
      <w:pPr>
        <w:adjustRightInd/>
        <w:snapToGrid/>
        <w:ind w:firstLine="480" w:firstLineChars="200"/>
        <w:rPr>
          <w:rFonts w:eastAsia="宋体" w:cs="Times New Roman"/>
          <w:szCs w:val="24"/>
        </w:rPr>
      </w:pPr>
      <w:r>
        <w:rPr>
          <w:rFonts w:eastAsia="宋体" w:cs="Times New Roman"/>
          <w:szCs w:val="24"/>
        </w:rPr>
        <w:t>（5）公众提出意见的主要方式。</w:t>
      </w:r>
    </w:p>
    <w:p>
      <w:pPr>
        <w:pStyle w:val="36"/>
        <w:snapToGrid w:val="0"/>
        <w:spacing w:before="260" w:after="260" w:line="240" w:lineRule="auto"/>
        <w:ind w:firstLine="0" w:firstLineChars="0"/>
        <w:rPr>
          <w:rFonts w:ascii="Times New Roman" w:hAnsi="Times New Roman"/>
          <w:sz w:val="32"/>
          <w:szCs w:val="32"/>
        </w:rPr>
      </w:pPr>
      <w:bookmarkStart w:id="11" w:name="_Toc25464"/>
      <w:r>
        <w:rPr>
          <w:rFonts w:ascii="Times New Roman" w:hAnsi="Times New Roman"/>
          <w:sz w:val="32"/>
          <w:szCs w:val="32"/>
        </w:rPr>
        <w:t>2.2 公</w:t>
      </w:r>
      <w:r>
        <w:rPr>
          <w:rFonts w:hint="eastAsia" w:ascii="Times New Roman" w:hAnsi="Times New Roman"/>
          <w:sz w:val="32"/>
          <w:szCs w:val="32"/>
        </w:rPr>
        <w:t>开</w:t>
      </w:r>
      <w:r>
        <w:rPr>
          <w:rFonts w:ascii="Times New Roman" w:hAnsi="Times New Roman"/>
          <w:sz w:val="32"/>
          <w:szCs w:val="32"/>
        </w:rPr>
        <w:t>方式</w:t>
      </w:r>
      <w:bookmarkEnd w:id="11"/>
    </w:p>
    <w:p>
      <w:pPr>
        <w:pStyle w:val="5"/>
        <w:spacing w:before="240" w:after="240" w:line="240" w:lineRule="auto"/>
        <w:rPr>
          <w:rFonts w:ascii="Times New Roman" w:hAnsi="Times New Roman" w:eastAsia="宋体" w:cs="Times New Roman"/>
        </w:rPr>
      </w:pPr>
      <w:bookmarkStart w:id="12" w:name="_Toc13937"/>
      <w:r>
        <w:rPr>
          <w:rFonts w:ascii="Times New Roman" w:hAnsi="Times New Roman" w:eastAsia="宋体" w:cs="Times New Roman"/>
        </w:rPr>
        <w:t>2.2.1 网络</w:t>
      </w:r>
      <w:bookmarkEnd w:id="12"/>
    </w:p>
    <w:p>
      <w:pPr>
        <w:numPr>
          <w:ilvl w:val="0"/>
          <w:numId w:val="2"/>
        </w:numPr>
        <w:ind w:firstLine="480" w:firstLineChars="200"/>
        <w:rPr>
          <w:rFonts w:eastAsia="宋体" w:cs="Times New Roman"/>
          <w:szCs w:val="24"/>
        </w:rPr>
      </w:pPr>
      <w:r>
        <w:rPr>
          <w:rFonts w:eastAsia="宋体" w:cs="Times New Roman"/>
          <w:szCs w:val="24"/>
        </w:rPr>
        <w:t>载体选取符合性分析</w:t>
      </w:r>
    </w:p>
    <w:p>
      <w:pPr>
        <w:ind w:firstLine="480" w:firstLineChars="200"/>
        <w:rPr>
          <w:rFonts w:eastAsia="宋体" w:cs="Times New Roman"/>
          <w:szCs w:val="24"/>
        </w:rPr>
      </w:pPr>
      <w:r>
        <w:rPr>
          <w:rFonts w:hint="eastAsia" w:eastAsia="宋体" w:cs="Times New Roman"/>
          <w:szCs w:val="24"/>
        </w:rPr>
        <w:t>中山市美斯环保节能技术有限公司网站</w:t>
      </w:r>
      <w:r>
        <w:rPr>
          <w:rFonts w:eastAsia="宋体" w:cs="Times New Roman"/>
          <w:szCs w:val="24"/>
        </w:rPr>
        <w:t>为</w:t>
      </w:r>
      <w:r>
        <w:rPr>
          <w:rFonts w:hint="eastAsia" w:eastAsia="宋体" w:cs="Times New Roman"/>
          <w:szCs w:val="24"/>
        </w:rPr>
        <w:t>中山市美斯环保节能技术有限公司官方网站</w:t>
      </w:r>
      <w:r>
        <w:rPr>
          <w:rFonts w:eastAsia="宋体" w:cs="Times New Roman"/>
          <w:szCs w:val="24"/>
        </w:rPr>
        <w:t>，便于公众了解本项目情况并对本项目公开信息进行浏览及提出意见。</w:t>
      </w:r>
    </w:p>
    <w:p>
      <w:pPr>
        <w:pStyle w:val="24"/>
        <w:numPr>
          <w:ilvl w:val="0"/>
          <w:numId w:val="2"/>
        </w:num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网络公示时间、网址及截图</w:t>
      </w:r>
    </w:p>
    <w:p>
      <w:pPr>
        <w:ind w:firstLine="200"/>
        <w:rPr>
          <w:rFonts w:cs="Times New Roman"/>
        </w:rPr>
      </w:pPr>
      <w:r>
        <w:rPr>
          <w:rFonts w:cs="Times New Roman"/>
        </w:rPr>
        <w:t>建设单位于</w:t>
      </w:r>
      <w:r>
        <w:rPr>
          <w:rFonts w:hint="eastAsia" w:cs="Times New Roman"/>
        </w:rPr>
        <w:t>2019年12月10日</w:t>
      </w:r>
      <w:r>
        <w:rPr>
          <w:rFonts w:cs="Times New Roman"/>
        </w:rPr>
        <w:t>在</w:t>
      </w:r>
      <w:r>
        <w:rPr>
          <w:rFonts w:hint="eastAsia" w:cs="Times New Roman"/>
        </w:rPr>
        <w:t>中山市美斯环保节能技术有限公司网站</w:t>
      </w:r>
      <w:r>
        <w:rPr>
          <w:rFonts w:cs="Times New Roman"/>
        </w:rPr>
        <w:t>（网址：</w:t>
      </w:r>
      <w:r>
        <w:rPr>
          <w:rFonts w:hint="eastAsia"/>
        </w:rPr>
        <w:t xml:space="preserve"> http://www.zsmshb.com/?p=469</w:t>
      </w:r>
      <w:r>
        <w:rPr>
          <w:rFonts w:cs="Times New Roman"/>
        </w:rPr>
        <w:t>）进行了首次环境影响评价信息公开，公示截图见图</w:t>
      </w:r>
      <w:r>
        <w:rPr>
          <w:rFonts w:hint="eastAsia" w:cs="Times New Roman"/>
        </w:rPr>
        <w:t>2</w:t>
      </w:r>
      <w:r>
        <w:rPr>
          <w:rFonts w:cs="Times New Roman"/>
        </w:rPr>
        <w:t>-1。</w:t>
      </w:r>
    </w:p>
    <w:p>
      <w:pPr>
        <w:ind w:firstLine="200"/>
        <w:rPr>
          <w:rFonts w:cs="Times New Roman"/>
        </w:rPr>
        <w:sectPr>
          <w:headerReference r:id="rId11" w:type="first"/>
          <w:headerReference r:id="rId9" w:type="default"/>
          <w:footerReference r:id="rId12" w:type="default"/>
          <w:headerReference r:id="rId10" w:type="even"/>
          <w:pgSz w:w="11906" w:h="16838"/>
          <w:pgMar w:top="1418" w:right="1418" w:bottom="1418" w:left="1418" w:header="851" w:footer="992" w:gutter="0"/>
          <w:pgNumType w:fmt="decimal" w:start="1"/>
          <w:cols w:space="425" w:num="1"/>
          <w:docGrid w:linePitch="326" w:charSpace="0"/>
        </w:sectPr>
      </w:pPr>
    </w:p>
    <w:p>
      <w:pPr>
        <w:ind w:firstLine="200"/>
        <w:jc w:val="left"/>
      </w:pPr>
      <w:r>
        <w:rPr>
          <w:rFonts w:hint="eastAsia"/>
          <w:lang w:val="en-US" w:eastAsia="zh-CN"/>
        </w:rPr>
        <w:t xml:space="preserve">     </w:t>
      </w:r>
      <w:r>
        <w:drawing>
          <wp:inline distT="0" distB="0" distL="114300" distR="114300">
            <wp:extent cx="4634230" cy="4766945"/>
            <wp:effectExtent l="0" t="0" r="13970" b="146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4634230" cy="4766945"/>
                    </a:xfrm>
                    <a:prstGeom prst="rect">
                      <a:avLst/>
                    </a:prstGeom>
                    <a:noFill/>
                    <a:ln>
                      <a:noFill/>
                    </a:ln>
                  </pic:spPr>
                </pic:pic>
              </a:graphicData>
            </a:graphic>
          </wp:inline>
        </w:drawing>
      </w:r>
    </w:p>
    <w:p>
      <w:pPr>
        <w:ind w:firstLine="200"/>
        <w:jc w:val="left"/>
      </w:pPr>
      <w:r>
        <w:rPr>
          <w:rFonts w:hint="eastAsia"/>
          <w:lang w:val="en-US" w:eastAsia="zh-CN"/>
        </w:rPr>
        <w:t xml:space="preserve">     </w:t>
      </w:r>
      <w:r>
        <w:drawing>
          <wp:inline distT="0" distB="0" distL="114300" distR="114300">
            <wp:extent cx="4579620" cy="3696335"/>
            <wp:effectExtent l="0" t="0" r="11430" b="184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5"/>
                    <a:stretch>
                      <a:fillRect/>
                    </a:stretch>
                  </pic:blipFill>
                  <pic:spPr>
                    <a:xfrm>
                      <a:off x="0" y="0"/>
                      <a:ext cx="4579620" cy="36963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r>
        <w:rPr>
          <w:rFonts w:eastAsia="宋体" w:cs="Times New Roman"/>
          <w:b/>
          <w:sz w:val="21"/>
          <w:szCs w:val="21"/>
        </w:rPr>
        <w:t>图2-1  首次环境影响评价信息网络公示截图</w:t>
      </w:r>
    </w:p>
    <w:p>
      <w:pPr>
        <w:pStyle w:val="36"/>
        <w:snapToGrid w:val="0"/>
        <w:spacing w:before="260" w:after="260"/>
        <w:ind w:firstLine="0" w:firstLineChars="0"/>
        <w:rPr>
          <w:rFonts w:ascii="Times New Roman" w:hAnsi="Times New Roman"/>
          <w:sz w:val="32"/>
          <w:szCs w:val="32"/>
        </w:rPr>
      </w:pPr>
      <w:bookmarkStart w:id="13" w:name="_Toc29095"/>
      <w:r>
        <w:rPr>
          <w:rFonts w:ascii="Times New Roman" w:hAnsi="Times New Roman"/>
          <w:sz w:val="32"/>
          <w:szCs w:val="32"/>
        </w:rPr>
        <w:t>2.3 公众意见情况</w:t>
      </w:r>
      <w:bookmarkEnd w:id="13"/>
    </w:p>
    <w:p>
      <w:pPr>
        <w:ind w:firstLine="480" w:firstLineChars="200"/>
        <w:rPr>
          <w:rFonts w:eastAsia="宋体" w:cs="Times New Roman"/>
          <w:kern w:val="0"/>
          <w:szCs w:val="24"/>
        </w:rPr>
      </w:pPr>
      <w:r>
        <w:rPr>
          <w:rFonts w:eastAsia="宋体" w:cs="Times New Roman"/>
          <w:kern w:val="0"/>
          <w:szCs w:val="24"/>
        </w:rPr>
        <w:t>在本项目环境影响报告书征求意见稿编制期间，未收到公众提出的与本项目环境影响评价的相关意见或建议。</w:t>
      </w:r>
    </w:p>
    <w:p>
      <w:pPr>
        <w:pStyle w:val="3"/>
        <w:adjustRightInd/>
        <w:spacing w:before="260" w:after="260" w:line="240" w:lineRule="auto"/>
        <w:rPr>
          <w:rFonts w:eastAsia="宋体" w:cs="Times New Roman"/>
          <w:sz w:val="36"/>
        </w:rPr>
      </w:pPr>
      <w:bookmarkStart w:id="14" w:name="_Toc490055507"/>
      <w:bookmarkStart w:id="15" w:name="_Toc31747"/>
      <w:r>
        <w:rPr>
          <w:rFonts w:eastAsia="宋体" w:cs="Times New Roman"/>
          <w:sz w:val="36"/>
        </w:rPr>
        <w:t>3 征求意见稿公示</w:t>
      </w:r>
      <w:bookmarkEnd w:id="14"/>
      <w:r>
        <w:rPr>
          <w:rFonts w:eastAsia="宋体" w:cs="Times New Roman"/>
          <w:sz w:val="36"/>
        </w:rPr>
        <w:t>情况</w:t>
      </w:r>
      <w:bookmarkEnd w:id="15"/>
    </w:p>
    <w:p>
      <w:pPr>
        <w:pStyle w:val="36"/>
        <w:snapToGrid w:val="0"/>
        <w:spacing w:before="240" w:after="240" w:line="240" w:lineRule="auto"/>
        <w:ind w:firstLine="0" w:firstLineChars="0"/>
        <w:rPr>
          <w:rFonts w:ascii="Times New Roman" w:hAnsi="Times New Roman"/>
          <w:sz w:val="32"/>
          <w:szCs w:val="32"/>
        </w:rPr>
      </w:pPr>
      <w:bookmarkStart w:id="16" w:name="_Toc4069"/>
      <w:r>
        <w:rPr>
          <w:rFonts w:ascii="Times New Roman" w:hAnsi="Times New Roman"/>
          <w:sz w:val="32"/>
          <w:szCs w:val="32"/>
        </w:rPr>
        <w:t>3.1 公示内容及时限</w:t>
      </w:r>
      <w:bookmarkEnd w:id="16"/>
    </w:p>
    <w:p>
      <w:pPr>
        <w:ind w:firstLine="480" w:firstLineChars="200"/>
        <w:rPr>
          <w:rFonts w:eastAsia="宋体" w:cs="Times New Roman"/>
        </w:rPr>
      </w:pPr>
      <w:r>
        <w:rPr>
          <w:rFonts w:eastAsia="宋体" w:cs="Times New Roman"/>
        </w:rPr>
        <w:t>本项目环境影响报告书主要内容基本编制完成后，建设单位通过网络平台、报纸、现场张贴公告等方式进行了本项目征求意见稿的公示，公示时限为</w:t>
      </w:r>
      <w:r>
        <w:rPr>
          <w:rFonts w:hint="eastAsia" w:eastAsia="宋体" w:cs="Times New Roman"/>
        </w:rPr>
        <w:t>2020年2月</w:t>
      </w:r>
      <w:r>
        <w:rPr>
          <w:rFonts w:hint="eastAsia" w:eastAsia="宋体" w:cs="Times New Roman"/>
          <w:lang w:val="en-US" w:eastAsia="zh-CN"/>
        </w:rPr>
        <w:t>25</w:t>
      </w:r>
      <w:r>
        <w:rPr>
          <w:rFonts w:hint="eastAsia" w:eastAsia="宋体" w:cs="Times New Roman"/>
        </w:rPr>
        <w:t>日至2020年3月</w:t>
      </w:r>
      <w:r>
        <w:rPr>
          <w:rFonts w:hint="eastAsia" w:eastAsia="宋体" w:cs="Times New Roman"/>
          <w:lang w:val="en-US" w:eastAsia="zh-CN"/>
        </w:rPr>
        <w:t>9</w:t>
      </w:r>
      <w:r>
        <w:rPr>
          <w:rFonts w:hint="eastAsia" w:eastAsia="宋体" w:cs="Times New Roman"/>
        </w:rPr>
        <w:t>日</w:t>
      </w:r>
      <w:r>
        <w:rPr>
          <w:rFonts w:eastAsia="宋体" w:cs="Times New Roman"/>
        </w:rPr>
        <w:t>（共10个工作日）。</w:t>
      </w:r>
    </w:p>
    <w:p>
      <w:pPr>
        <w:ind w:firstLine="480" w:firstLineChars="200"/>
        <w:rPr>
          <w:rFonts w:eastAsia="宋体" w:cs="Times New Roman"/>
        </w:rPr>
      </w:pPr>
      <w:r>
        <w:rPr>
          <w:rFonts w:eastAsia="宋体" w:cs="Times New Roman"/>
        </w:rPr>
        <w:t>征求意见稿公示的内容如下：</w:t>
      </w:r>
    </w:p>
    <w:p>
      <w:pPr>
        <w:ind w:firstLine="480" w:firstLineChars="200"/>
        <w:rPr>
          <w:rFonts w:eastAsia="宋体" w:cs="Times New Roman"/>
        </w:rPr>
      </w:pPr>
      <w:r>
        <w:rPr>
          <w:rFonts w:eastAsia="宋体" w:cs="Times New Roman"/>
        </w:rPr>
        <w:t>（1）建设项目情况简述；</w:t>
      </w:r>
    </w:p>
    <w:p>
      <w:pPr>
        <w:ind w:firstLine="480" w:firstLineChars="200"/>
        <w:rPr>
          <w:rFonts w:eastAsia="宋体" w:cs="Times New Roman"/>
        </w:rPr>
      </w:pPr>
      <w:r>
        <w:rPr>
          <w:rFonts w:eastAsia="宋体" w:cs="Times New Roman"/>
        </w:rPr>
        <w:t>（2）环境影响评价报告书征求意见稿全文的网络链接及查阅纸质报告书的方法和途径；</w:t>
      </w:r>
    </w:p>
    <w:p>
      <w:pPr>
        <w:ind w:firstLine="480" w:firstLineChars="200"/>
        <w:rPr>
          <w:rFonts w:eastAsia="宋体" w:cs="Times New Roman"/>
        </w:rPr>
      </w:pPr>
      <w:r>
        <w:rPr>
          <w:rFonts w:eastAsia="宋体" w:cs="Times New Roman"/>
        </w:rPr>
        <w:t>（3）征求意见的公众范围；</w:t>
      </w:r>
    </w:p>
    <w:p>
      <w:pPr>
        <w:ind w:firstLine="480" w:firstLineChars="200"/>
        <w:rPr>
          <w:rFonts w:eastAsia="宋体" w:cs="Times New Roman"/>
        </w:rPr>
      </w:pPr>
      <w:r>
        <w:rPr>
          <w:rFonts w:eastAsia="宋体" w:cs="Times New Roman"/>
        </w:rPr>
        <w:t>（4）公众意见表的网络链接；</w:t>
      </w:r>
    </w:p>
    <w:p>
      <w:pPr>
        <w:ind w:firstLine="480" w:firstLineChars="200"/>
        <w:rPr>
          <w:rFonts w:eastAsia="宋体" w:cs="Times New Roman"/>
        </w:rPr>
      </w:pPr>
      <w:r>
        <w:rPr>
          <w:rFonts w:eastAsia="宋体" w:cs="Times New Roman"/>
        </w:rPr>
        <w:t>（5）公众提出意见的方式和途径；</w:t>
      </w:r>
    </w:p>
    <w:p>
      <w:pPr>
        <w:ind w:firstLine="480" w:firstLineChars="200"/>
        <w:rPr>
          <w:rFonts w:eastAsia="宋体" w:cs="Times New Roman"/>
        </w:rPr>
      </w:pPr>
      <w:r>
        <w:rPr>
          <w:rFonts w:eastAsia="宋体" w:cs="Times New Roman"/>
        </w:rPr>
        <w:t>（6）公众提出意见的起止时间。</w:t>
      </w:r>
    </w:p>
    <w:p>
      <w:pPr>
        <w:ind w:firstLine="480" w:firstLineChars="200"/>
        <w:rPr>
          <w:rFonts w:eastAsia="宋体" w:cs="Times New Roman"/>
        </w:rPr>
      </w:pPr>
      <w:r>
        <w:rPr>
          <w:rFonts w:eastAsia="宋体" w:cs="Times New Roman"/>
        </w:rPr>
        <w:t>本项目征求意见稿公示的主要内容和时限符合《环境影响评价公众参与办法》（生态环境部 部令第4号）的相关要求。</w:t>
      </w:r>
    </w:p>
    <w:p>
      <w:pPr>
        <w:pStyle w:val="36"/>
        <w:snapToGrid w:val="0"/>
        <w:spacing w:before="240" w:after="240" w:line="240" w:lineRule="auto"/>
        <w:ind w:firstLine="0" w:firstLineChars="0"/>
        <w:rPr>
          <w:rFonts w:ascii="Times New Roman" w:hAnsi="Times New Roman"/>
          <w:sz w:val="32"/>
          <w:szCs w:val="32"/>
        </w:rPr>
      </w:pPr>
      <w:bookmarkStart w:id="17" w:name="_Toc1613"/>
      <w:r>
        <w:rPr>
          <w:rFonts w:ascii="Times New Roman" w:hAnsi="Times New Roman"/>
          <w:sz w:val="32"/>
          <w:szCs w:val="32"/>
        </w:rPr>
        <w:t>3.2 公示方式</w:t>
      </w:r>
      <w:bookmarkEnd w:id="17"/>
    </w:p>
    <w:p>
      <w:pPr>
        <w:pStyle w:val="5"/>
        <w:spacing w:before="240" w:after="240" w:line="240" w:lineRule="auto"/>
        <w:rPr>
          <w:rFonts w:ascii="Times New Roman" w:hAnsi="Times New Roman" w:eastAsia="宋体" w:cs="Times New Roman"/>
        </w:rPr>
      </w:pPr>
      <w:r>
        <w:rPr>
          <w:rFonts w:ascii="Times New Roman" w:hAnsi="Times New Roman" w:eastAsia="宋体" w:cs="Times New Roman"/>
        </w:rPr>
        <w:t>3.2.1 网络</w:t>
      </w:r>
    </w:p>
    <w:p>
      <w:pPr>
        <w:ind w:firstLine="480" w:firstLineChars="200"/>
        <w:rPr>
          <w:rFonts w:eastAsia="宋体" w:cs="Times New Roman"/>
          <w:szCs w:val="24"/>
        </w:rPr>
      </w:pPr>
      <w:r>
        <w:rPr>
          <w:rFonts w:eastAsia="宋体" w:cs="Times New Roman"/>
          <w:szCs w:val="24"/>
        </w:rPr>
        <w:t>（1）载体选取符合性分析</w:t>
      </w:r>
    </w:p>
    <w:p>
      <w:pPr>
        <w:ind w:firstLine="480" w:firstLineChars="200"/>
        <w:rPr>
          <w:rFonts w:eastAsia="宋体" w:cs="Times New Roman"/>
          <w:szCs w:val="24"/>
        </w:rPr>
      </w:pPr>
      <w:r>
        <w:rPr>
          <w:rFonts w:hint="eastAsia" w:eastAsia="宋体" w:cs="Times New Roman"/>
          <w:szCs w:val="24"/>
        </w:rPr>
        <w:t>中山市美斯环保节能技术有限公司网站</w:t>
      </w:r>
      <w:r>
        <w:rPr>
          <w:rFonts w:eastAsia="宋体" w:cs="Times New Roman"/>
          <w:szCs w:val="24"/>
        </w:rPr>
        <w:t>为</w:t>
      </w:r>
      <w:r>
        <w:rPr>
          <w:rFonts w:hint="eastAsia" w:eastAsia="宋体" w:cs="Times New Roman"/>
          <w:szCs w:val="24"/>
        </w:rPr>
        <w:t>中山市美斯环保节能技术有限公司</w:t>
      </w:r>
      <w:r>
        <w:rPr>
          <w:rFonts w:eastAsia="宋体" w:cs="Times New Roman"/>
          <w:szCs w:val="24"/>
        </w:rPr>
        <w:t>官方网站，便于公众了解本项目情况并对本项目公开信息进行浏览及提出意见。</w:t>
      </w:r>
    </w:p>
    <w:p>
      <w:pPr>
        <w:pStyle w:val="24"/>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（2）网络公示时间、网址及截图</w:t>
      </w:r>
    </w:p>
    <w:p>
      <w:pPr>
        <w:ind w:firstLine="480" w:firstLineChars="200"/>
        <w:rPr>
          <w:rFonts w:eastAsia="宋体" w:cs="Times New Roman"/>
          <w:szCs w:val="24"/>
        </w:rPr>
      </w:pPr>
      <w:r>
        <w:rPr>
          <w:rFonts w:eastAsia="宋体" w:cs="Times New Roman"/>
          <w:szCs w:val="24"/>
        </w:rPr>
        <w:t>建设单位于</w:t>
      </w:r>
      <w:r>
        <w:rPr>
          <w:rFonts w:hint="eastAsia" w:eastAsia="宋体" w:cs="Times New Roman"/>
          <w:szCs w:val="24"/>
        </w:rPr>
        <w:t>2020年2月</w:t>
      </w:r>
      <w:r>
        <w:rPr>
          <w:rFonts w:hint="eastAsia" w:eastAsia="宋体" w:cs="Times New Roman"/>
          <w:szCs w:val="24"/>
          <w:lang w:val="en-US" w:eastAsia="zh-CN"/>
        </w:rPr>
        <w:t>25</w:t>
      </w:r>
      <w:r>
        <w:rPr>
          <w:rFonts w:hint="eastAsia" w:eastAsia="宋体" w:cs="Times New Roman"/>
          <w:szCs w:val="24"/>
        </w:rPr>
        <w:t>日至2020年3月</w:t>
      </w:r>
      <w:r>
        <w:rPr>
          <w:rFonts w:hint="eastAsia" w:eastAsia="宋体" w:cs="Times New Roman"/>
          <w:szCs w:val="24"/>
          <w:lang w:val="en-US" w:eastAsia="zh-CN"/>
        </w:rPr>
        <w:t>9</w:t>
      </w:r>
      <w:r>
        <w:rPr>
          <w:rFonts w:hint="eastAsia" w:eastAsia="宋体" w:cs="Times New Roman"/>
          <w:szCs w:val="24"/>
        </w:rPr>
        <w:t>日</w:t>
      </w:r>
      <w:r>
        <w:rPr>
          <w:rFonts w:eastAsia="宋体" w:cs="Times New Roman"/>
          <w:szCs w:val="24"/>
        </w:rPr>
        <w:t>在</w:t>
      </w:r>
      <w:r>
        <w:rPr>
          <w:rFonts w:hint="eastAsia" w:eastAsia="宋体" w:cs="Times New Roman"/>
          <w:szCs w:val="24"/>
        </w:rPr>
        <w:t>中山市美斯环保节能技术有限公司网站</w:t>
      </w:r>
      <w:r>
        <w:rPr>
          <w:rFonts w:eastAsia="宋体" w:cs="Times New Roman"/>
          <w:szCs w:val="24"/>
        </w:rPr>
        <w:t>（网址：</w:t>
      </w:r>
      <w:r>
        <w:rPr>
          <w:rFonts w:hint="eastAsia" w:eastAsia="宋体" w:cs="Times New Roman"/>
          <w:szCs w:val="24"/>
        </w:rPr>
        <w:t>http://www.zsmshb.com/?p=516</w:t>
      </w:r>
      <w:r>
        <w:rPr>
          <w:rFonts w:eastAsia="宋体" w:cs="Times New Roman"/>
          <w:szCs w:val="24"/>
        </w:rPr>
        <w:t>）进行了征求意见稿的公示，并在同一页面设置了“建设项目环境影响评价公众意见表”的下载链接，方便公众下载查看和提出意见。</w:t>
      </w:r>
    </w:p>
    <w:p>
      <w:pPr>
        <w:adjustRightInd/>
        <w:snapToGrid/>
        <w:ind w:firstLine="480" w:firstLineChars="200"/>
        <w:rPr>
          <w:rFonts w:eastAsia="宋体" w:cs="Times New Roman"/>
          <w:szCs w:val="24"/>
        </w:rPr>
      </w:pPr>
      <w:r>
        <w:rPr>
          <w:rFonts w:eastAsia="宋体" w:cs="Times New Roman"/>
          <w:szCs w:val="24"/>
        </w:rPr>
        <w:t>征求意见稿网络公示截图详见图3-1。</w:t>
      </w: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adjustRightInd/>
        <w:snapToGrid/>
        <w:ind w:firstLine="480" w:firstLineChars="200"/>
        <w:rPr>
          <w:rFonts w:eastAsia="宋体" w:cs="Times New Roman"/>
          <w:szCs w:val="24"/>
        </w:rPr>
      </w:pPr>
    </w:p>
    <w:p>
      <w:pPr>
        <w:pStyle w:val="24"/>
        <w:rPr>
          <w:color w:val="auto"/>
        </w:rPr>
      </w:pPr>
    </w:p>
    <w:p>
      <w:pPr>
        <w:ind w:firstLine="200"/>
        <w:jc w:val="left"/>
      </w:pPr>
      <w:r>
        <w:rPr>
          <w:rFonts w:hint="eastAsia"/>
          <w:lang w:val="en-US" w:eastAsia="zh-CN"/>
        </w:rPr>
        <w:t xml:space="preserve">          </w:t>
      </w:r>
      <w:r>
        <w:drawing>
          <wp:inline distT="0" distB="0" distL="114300" distR="114300">
            <wp:extent cx="4303395" cy="4368165"/>
            <wp:effectExtent l="0" t="0" r="1905"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4303395" cy="4368165"/>
                    </a:xfrm>
                    <a:prstGeom prst="rect">
                      <a:avLst/>
                    </a:prstGeom>
                    <a:noFill/>
                    <a:ln>
                      <a:noFill/>
                    </a:ln>
                  </pic:spPr>
                </pic:pic>
              </a:graphicData>
            </a:graphic>
          </wp:inline>
        </w:drawing>
      </w:r>
    </w:p>
    <w:p>
      <w:pPr>
        <w:ind w:firstLine="200"/>
        <w:jc w:val="left"/>
      </w:pPr>
      <w:r>
        <w:rPr>
          <w:rFonts w:hint="eastAsia"/>
          <w:lang w:val="en-US" w:eastAsia="zh-CN"/>
        </w:rPr>
        <w:t xml:space="preserve">          </w:t>
      </w:r>
      <w:r>
        <w:drawing>
          <wp:inline distT="0" distB="0" distL="114300" distR="114300">
            <wp:extent cx="3733800" cy="4043045"/>
            <wp:effectExtent l="0" t="0" r="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3733800" cy="40430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rFonts w:eastAsia="宋体" w:cs="Times New Roman"/>
          <w:b/>
          <w:sz w:val="21"/>
          <w:szCs w:val="21"/>
        </w:rPr>
        <w:t>图3-1  征求意见稿公示网络公示截图</w:t>
      </w:r>
    </w:p>
    <w:p>
      <w:pPr>
        <w:pStyle w:val="5"/>
        <w:spacing w:before="240" w:after="240" w:line="240" w:lineRule="auto"/>
        <w:rPr>
          <w:rFonts w:ascii="Times New Roman" w:hAnsi="Times New Roman" w:eastAsia="宋体" w:cs="Times New Roman"/>
        </w:rPr>
      </w:pPr>
      <w:bookmarkStart w:id="18" w:name="_Hlk38470312"/>
      <w:r>
        <w:rPr>
          <w:rFonts w:ascii="Times New Roman" w:hAnsi="Times New Roman" w:eastAsia="宋体" w:cs="Times New Roman"/>
        </w:rPr>
        <w:t>3.2.2 报纸</w:t>
      </w:r>
    </w:p>
    <w:p>
      <w:pPr>
        <w:numPr>
          <w:ilvl w:val="0"/>
          <w:numId w:val="3"/>
        </w:numPr>
        <w:ind w:firstLine="480" w:firstLineChars="200"/>
        <w:rPr>
          <w:rFonts w:eastAsia="宋体" w:cs="Times New Roman"/>
          <w:szCs w:val="24"/>
        </w:rPr>
      </w:pPr>
      <w:r>
        <w:rPr>
          <w:rFonts w:eastAsia="宋体" w:cs="Times New Roman"/>
          <w:szCs w:val="24"/>
        </w:rPr>
        <w:t>载体选取符合性分析</w:t>
      </w:r>
    </w:p>
    <w:p>
      <w:pPr>
        <w:pStyle w:val="24"/>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建设单位在《</w:t>
      </w:r>
      <w:r>
        <w:rPr>
          <w:rFonts w:hint="eastAsia" w:ascii="Times New Roman" w:hAnsi="Times New Roman" w:cs="Times New Roman"/>
          <w:color w:val="auto"/>
        </w:rPr>
        <w:t>中山日报</w:t>
      </w:r>
      <w:r>
        <w:rPr>
          <w:rFonts w:ascii="Times New Roman" w:hAnsi="Times New Roman" w:cs="Times New Roman"/>
          <w:color w:val="auto"/>
        </w:rPr>
        <w:t>》上登报进行征求意见稿的公示，《</w:t>
      </w:r>
      <w:r>
        <w:rPr>
          <w:rFonts w:hint="eastAsia" w:ascii="Times New Roman" w:hAnsi="Times New Roman" w:cs="Times New Roman"/>
          <w:color w:val="auto"/>
        </w:rPr>
        <w:t>中山日报</w:t>
      </w:r>
      <w:r>
        <w:rPr>
          <w:rFonts w:ascii="Times New Roman" w:hAnsi="Times New Roman" w:cs="Times New Roman"/>
          <w:color w:val="auto"/>
        </w:rPr>
        <w:t>》</w:t>
      </w:r>
      <w:r>
        <w:rPr>
          <w:rFonts w:hint="eastAsia" w:ascii="Times New Roman" w:hAnsi="Times New Roman" w:cs="Times New Roman"/>
          <w:color w:val="auto"/>
        </w:rPr>
        <w:t>1957年创刊，1961年停刊，1992年8月28日复刊《中山报》，1996年元旦改为《中山日报》，是中共中山市委机关报。《中山日报》从2006年起全面实行自办发行，2006年，日均发行量为10万份，系中山日报报业集团旗下最主力成员报。报道内容立足中山，面向国内外，突出中山特色，关注民生，贴近社会，亲近读者。</w:t>
      </w:r>
      <w:r>
        <w:rPr>
          <w:rFonts w:ascii="Times New Roman" w:hAnsi="Times New Roman" w:cs="Times New Roman"/>
          <w:color w:val="auto"/>
        </w:rPr>
        <w:t>通过《</w:t>
      </w:r>
      <w:r>
        <w:rPr>
          <w:rFonts w:hint="eastAsia" w:ascii="Times New Roman" w:hAnsi="Times New Roman" w:cs="Times New Roman"/>
          <w:color w:val="auto"/>
        </w:rPr>
        <w:t>中山日报</w:t>
      </w:r>
      <w:r>
        <w:rPr>
          <w:rFonts w:ascii="Times New Roman" w:hAnsi="Times New Roman" w:cs="Times New Roman"/>
          <w:color w:val="auto"/>
        </w:rPr>
        <w:t>》对项目征求意见稿的登报公示，可以更快更广地将项目信息传播给群众，更加广泛地听取采纳群众意见。</w:t>
      </w:r>
    </w:p>
    <w:p>
      <w:pPr>
        <w:pStyle w:val="24"/>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（2）报纸名称、日期及照片</w:t>
      </w:r>
    </w:p>
    <w:p>
      <w:pPr>
        <w:ind w:firstLine="480" w:firstLineChars="200"/>
        <w:rPr>
          <w:rFonts w:eastAsia="宋体" w:cs="Times New Roman"/>
        </w:rPr>
      </w:pPr>
      <w:r>
        <w:rPr>
          <w:rFonts w:eastAsia="宋体" w:cs="Times New Roman"/>
        </w:rPr>
        <w:t>建设单位于</w:t>
      </w:r>
      <w:r>
        <w:rPr>
          <w:rFonts w:hint="eastAsia" w:eastAsia="宋体" w:cs="Times New Roman"/>
        </w:rPr>
        <w:t>2020年2月26日</w:t>
      </w:r>
      <w:r>
        <w:rPr>
          <w:rFonts w:eastAsia="宋体" w:cs="Times New Roman"/>
        </w:rPr>
        <w:t>-</w:t>
      </w:r>
      <w:r>
        <w:rPr>
          <w:rFonts w:hint="eastAsia" w:eastAsia="宋体" w:cs="Times New Roman"/>
        </w:rPr>
        <w:t>2020年2月27日</w:t>
      </w:r>
      <w:r>
        <w:rPr>
          <w:rFonts w:eastAsia="宋体" w:cs="Times New Roman"/>
        </w:rPr>
        <w:t>在《</w:t>
      </w:r>
      <w:r>
        <w:rPr>
          <w:rFonts w:hint="eastAsia" w:cs="Times New Roman"/>
        </w:rPr>
        <w:t>中山日报</w:t>
      </w:r>
      <w:r>
        <w:rPr>
          <w:rFonts w:eastAsia="宋体" w:cs="Times New Roman"/>
        </w:rPr>
        <w:t>》上登报进行征求意见稿的公示，前后共在报纸上公示2次。</w:t>
      </w:r>
    </w:p>
    <w:p>
      <w:pPr>
        <w:ind w:firstLine="480" w:firstLineChars="200"/>
        <w:rPr>
          <w:rFonts w:eastAsia="宋体" w:cs="Times New Roman"/>
        </w:rPr>
      </w:pPr>
      <w:r>
        <w:rPr>
          <w:rFonts w:eastAsia="宋体" w:cs="Times New Roman"/>
        </w:rPr>
        <w:t>本项目征求意见稿报纸</w:t>
      </w:r>
      <w:r>
        <w:rPr>
          <w:rFonts w:eastAsia="宋体" w:cs="Times New Roman"/>
          <w:szCs w:val="24"/>
        </w:rPr>
        <w:t>公示内容截图详见图3-2</w:t>
      </w:r>
      <w:r>
        <w:rPr>
          <w:rFonts w:hint="eastAsia" w:eastAsia="宋体" w:cs="Times New Roman"/>
          <w:szCs w:val="24"/>
        </w:rPr>
        <w:t>和图3</w:t>
      </w:r>
      <w:r>
        <w:rPr>
          <w:rFonts w:eastAsia="宋体" w:cs="Times New Roman"/>
          <w:szCs w:val="24"/>
        </w:rPr>
        <w:t>-3。</w:t>
      </w:r>
    </w:p>
    <w:p>
      <w:pPr>
        <w:pStyle w:val="5"/>
        <w:spacing w:before="240" w:after="240" w:line="240" w:lineRule="auto"/>
        <w:rPr>
          <w:rFonts w:ascii="Times New Roman" w:hAnsi="Times New Roman" w:eastAsia="宋体" w:cs="Times New Roman"/>
        </w:rPr>
      </w:pPr>
      <w:r>
        <w:rPr>
          <w:rFonts w:ascii="Times New Roman" w:hAnsi="Times New Roman" w:eastAsia="宋体" w:cs="Times New Roman"/>
        </w:rPr>
        <w:t>3.2.3 张贴</w:t>
      </w:r>
    </w:p>
    <w:p>
      <w:pPr>
        <w:numPr>
          <w:ilvl w:val="0"/>
          <w:numId w:val="4"/>
        </w:numPr>
        <w:ind w:firstLine="480" w:firstLineChars="200"/>
        <w:rPr>
          <w:rFonts w:cs="Times New Roman"/>
        </w:rPr>
      </w:pPr>
      <w:r>
        <w:rPr>
          <w:rFonts w:eastAsia="宋体" w:cs="Times New Roman"/>
        </w:rPr>
        <w:t>张贴区域选取符合性分析</w:t>
      </w:r>
    </w:p>
    <w:p>
      <w:pPr>
        <w:pStyle w:val="24"/>
        <w:spacing w:line="360" w:lineRule="auto"/>
        <w:ind w:firstLine="480" w:firstLineChars="200"/>
        <w:rPr>
          <w:rFonts w:ascii="Times New Roman" w:hAnsi="Times New Roman" w:cs="Times New Roman"/>
          <w:color w:val="auto"/>
        </w:rPr>
      </w:pPr>
      <w:r>
        <w:rPr>
          <w:rFonts w:ascii="Times New Roman" w:hAnsi="Times New Roman" w:cs="Times New Roman"/>
          <w:color w:val="auto"/>
        </w:rPr>
        <w:t>本项目征求意见稿公示张贴在</w:t>
      </w:r>
      <w:r>
        <w:rPr>
          <w:rFonts w:hint="eastAsia" w:ascii="Times New Roman" w:hAnsi="Times New Roman" w:cs="Times New Roman"/>
          <w:color w:val="auto"/>
        </w:rPr>
        <w:t>项目所在地、</w:t>
      </w:r>
      <w:bookmarkStart w:id="19" w:name="_Hlk38471795"/>
      <w:r>
        <w:rPr>
          <w:rFonts w:hint="eastAsia" w:ascii="Times New Roman" w:hAnsi="Times New Roman" w:cs="Times New Roman"/>
          <w:color w:val="auto"/>
        </w:rPr>
        <w:t>安乐村民委员会、</w:t>
      </w:r>
      <w:bookmarkStart w:id="20" w:name="_Hlk38471719"/>
      <w:r>
        <w:rPr>
          <w:rFonts w:hint="eastAsia" w:ascii="Times New Roman" w:hAnsi="Times New Roman" w:cs="Times New Roman"/>
          <w:color w:val="auto"/>
        </w:rPr>
        <w:t>附近居民区</w:t>
      </w:r>
      <w:bookmarkEnd w:id="19"/>
      <w:bookmarkEnd w:id="20"/>
      <w:r>
        <w:rPr>
          <w:rFonts w:ascii="Times New Roman" w:hAnsi="Times New Roman" w:cs="Times New Roman"/>
          <w:color w:val="auto"/>
        </w:rPr>
        <w:t>。公示张贴在显眼位置，方便群众阅读；</w:t>
      </w:r>
      <w:r>
        <w:rPr>
          <w:rFonts w:hint="eastAsia" w:ascii="Times New Roman" w:hAnsi="Times New Roman" w:cs="Times New Roman"/>
          <w:color w:val="auto"/>
        </w:rPr>
        <w:t>安乐村民委员会</w:t>
      </w:r>
      <w:r>
        <w:rPr>
          <w:rFonts w:ascii="Times New Roman" w:hAnsi="Times New Roman" w:cs="Times New Roman"/>
          <w:color w:val="auto"/>
        </w:rPr>
        <w:t>公告栏为周边居民了解周边信息主要地点之一</w:t>
      </w:r>
      <w:r>
        <w:rPr>
          <w:rFonts w:hint="eastAsia" w:ascii="Times New Roman" w:hAnsi="Times New Roman" w:cs="Times New Roman"/>
          <w:color w:val="auto"/>
        </w:rPr>
        <w:t>，附近居民区为项目最近保护目标，在该处进行张贴公告可让更多群众了解本项目情况，</w:t>
      </w:r>
      <w:r>
        <w:rPr>
          <w:rFonts w:ascii="Times New Roman" w:hAnsi="Times New Roman" w:cs="Times New Roman"/>
          <w:color w:val="auto"/>
        </w:rPr>
        <w:t>让群众更加方便地对公示进行阅读。</w:t>
      </w:r>
    </w:p>
    <w:p>
      <w:pPr>
        <w:pStyle w:val="24"/>
        <w:spacing w:line="360" w:lineRule="auto"/>
        <w:ind w:firstLine="480" w:firstLineChars="200"/>
        <w:rPr>
          <w:rFonts w:ascii="Times New Roman" w:hAnsi="Times New Roman" w:cs="Times New Roman"/>
          <w:color w:val="auto"/>
        </w:rPr>
      </w:pPr>
      <w:r>
        <w:rPr>
          <w:rFonts w:ascii="Times New Roman" w:hAnsi="Times New Roman" w:cs="Times New Roman"/>
          <w:color w:val="auto"/>
        </w:rPr>
        <w:t>（2）张贴的时间、地点及照片</w:t>
      </w:r>
    </w:p>
    <w:p>
      <w:pPr>
        <w:ind w:firstLine="480" w:firstLineChars="200"/>
        <w:rPr>
          <w:rFonts w:eastAsia="宋体" w:cs="Times New Roman"/>
          <w:kern w:val="0"/>
          <w:szCs w:val="24"/>
        </w:rPr>
      </w:pPr>
      <w:r>
        <w:rPr>
          <w:rFonts w:eastAsia="宋体" w:cs="Times New Roman"/>
          <w:kern w:val="0"/>
          <w:szCs w:val="24"/>
        </w:rPr>
        <w:t>建设单位于</w:t>
      </w:r>
      <w:r>
        <w:rPr>
          <w:rFonts w:hint="eastAsia" w:eastAsia="宋体" w:cs="Times New Roman"/>
          <w:kern w:val="0"/>
          <w:szCs w:val="24"/>
        </w:rPr>
        <w:t>2020年2月</w:t>
      </w:r>
      <w:r>
        <w:rPr>
          <w:rFonts w:hint="eastAsia" w:eastAsia="宋体" w:cs="Times New Roman"/>
          <w:kern w:val="0"/>
          <w:szCs w:val="24"/>
          <w:lang w:val="en-US" w:eastAsia="zh-CN"/>
        </w:rPr>
        <w:t>25</w:t>
      </w:r>
      <w:r>
        <w:rPr>
          <w:rFonts w:hint="eastAsia" w:eastAsia="宋体" w:cs="Times New Roman"/>
          <w:kern w:val="0"/>
          <w:szCs w:val="24"/>
        </w:rPr>
        <w:t>日</w:t>
      </w:r>
      <w:r>
        <w:rPr>
          <w:rFonts w:cs="Times New Roman"/>
        </w:rPr>
        <w:t>在项目所在地</w:t>
      </w:r>
      <w:r>
        <w:rPr>
          <w:rFonts w:hint="eastAsia" w:cs="Times New Roman"/>
        </w:rPr>
        <w:t>、</w:t>
      </w:r>
      <w:r>
        <w:rPr>
          <w:rFonts w:hint="eastAsia" w:cs="Times New Roman"/>
          <w:lang w:eastAsia="zh-CN"/>
        </w:rPr>
        <w:t>安乐村民委员会</w:t>
      </w:r>
      <w:r>
        <w:rPr>
          <w:rFonts w:hint="eastAsia" w:cs="Times New Roman"/>
        </w:rPr>
        <w:t>、附近居民区</w:t>
      </w:r>
      <w:r>
        <w:rPr>
          <w:rFonts w:eastAsia="宋体" w:cs="Times New Roman"/>
          <w:kern w:val="0"/>
          <w:szCs w:val="24"/>
        </w:rPr>
        <w:t>张贴公告进行征求意见稿的公示。</w:t>
      </w:r>
    </w:p>
    <w:p>
      <w:pPr>
        <w:ind w:firstLine="480" w:firstLineChars="200"/>
        <w:rPr>
          <w:rFonts w:eastAsia="宋体" w:cs="Times New Roman"/>
          <w:szCs w:val="24"/>
        </w:rPr>
      </w:pPr>
      <w:r>
        <w:rPr>
          <w:rFonts w:eastAsia="宋体" w:cs="Times New Roman"/>
        </w:rPr>
        <w:t>本</w:t>
      </w:r>
      <w:r>
        <w:rPr>
          <w:rFonts w:eastAsia="宋体" w:cs="Times New Roman"/>
          <w:szCs w:val="24"/>
        </w:rPr>
        <w:t>项目张贴公告现场照片详见图3-4。</w:t>
      </w:r>
    </w:p>
    <w:p>
      <w:pPr>
        <w:ind w:firstLine="480" w:firstLineChars="200"/>
        <w:rPr>
          <w:rFonts w:eastAsia="宋体" w:cs="Times New Roman"/>
          <w:szCs w:val="24"/>
        </w:rPr>
      </w:pPr>
    </w:p>
    <w:p>
      <w:pPr>
        <w:ind w:firstLine="480" w:firstLineChars="200"/>
        <w:rPr>
          <w:rFonts w:eastAsia="宋体" w:cs="Times New Roman"/>
          <w:szCs w:val="24"/>
        </w:rPr>
      </w:pPr>
    </w:p>
    <w:p>
      <w:pPr>
        <w:ind w:firstLine="480" w:firstLineChars="200"/>
        <w:rPr>
          <w:rFonts w:eastAsia="宋体" w:cs="Times New Roman"/>
          <w:szCs w:val="24"/>
        </w:rPr>
      </w:pPr>
    </w:p>
    <w:p>
      <w:pPr>
        <w:ind w:firstLine="480" w:firstLineChars="200"/>
        <w:rPr>
          <w:rFonts w:eastAsia="宋体" w:cs="Times New Roman"/>
          <w:szCs w:val="24"/>
        </w:rPr>
      </w:pPr>
    </w:p>
    <w:p>
      <w:pPr>
        <w:ind w:firstLine="480" w:firstLineChars="200"/>
        <w:rPr>
          <w:rFonts w:eastAsia="宋体" w:cs="Times New Roman"/>
          <w:szCs w:val="24"/>
        </w:rPr>
      </w:pPr>
    </w:p>
    <w:p>
      <w:pPr>
        <w:ind w:firstLine="480" w:firstLineChars="200"/>
        <w:rPr>
          <w:rFonts w:eastAsia="宋体" w:cs="Times New Roman"/>
          <w:szCs w:val="24"/>
        </w:rPr>
      </w:pPr>
    </w:p>
    <w:p>
      <w:pPr>
        <w:ind w:firstLine="480" w:firstLineChars="200"/>
        <w:jc w:val="center"/>
      </w:pPr>
      <w:r>
        <w:rPr>
          <w:sz w:val="24"/>
        </w:rPr>
        <mc:AlternateContent>
          <mc:Choice Requires="wps">
            <w:drawing>
              <wp:anchor distT="0" distB="0" distL="114300" distR="114300" simplePos="0" relativeHeight="251667456" behindDoc="0" locked="0" layoutInCell="1" allowOverlap="1">
                <wp:simplePos x="0" y="0"/>
                <wp:positionH relativeFrom="column">
                  <wp:posOffset>684530</wp:posOffset>
                </wp:positionH>
                <wp:positionV relativeFrom="paragraph">
                  <wp:posOffset>970280</wp:posOffset>
                </wp:positionV>
                <wp:extent cx="3874135" cy="2562860"/>
                <wp:effectExtent l="0" t="0" r="0" b="0"/>
                <wp:wrapNone/>
                <wp:docPr id="19" name="文本框 19"/>
                <wp:cNvGraphicFramePr/>
                <a:graphic xmlns:a="http://schemas.openxmlformats.org/drawingml/2006/main">
                  <a:graphicData uri="http://schemas.microsoft.com/office/word/2010/wordprocessingShape">
                    <wps:wsp>
                      <wps:cNvSpPr txBox="1"/>
                      <wps:spPr>
                        <a:xfrm>
                          <a:off x="2006600" y="1846580"/>
                          <a:ext cx="3874135" cy="2562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rPr>
                                <w:color w:val="C00000"/>
                              </w:rPr>
                              <w:drawing>
                                <wp:inline distT="0" distB="0" distL="114300" distR="114300">
                                  <wp:extent cx="3401060" cy="2343785"/>
                                  <wp:effectExtent l="44450" t="44450" r="59690" b="5016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8"/>
                                          <a:stretch>
                                            <a:fillRect/>
                                          </a:stretch>
                                        </pic:blipFill>
                                        <pic:spPr>
                                          <a:xfrm>
                                            <a:off x="0" y="0"/>
                                            <a:ext cx="3401060" cy="2343785"/>
                                          </a:xfrm>
                                          <a:prstGeom prst="rect">
                                            <a:avLst/>
                                          </a:prstGeom>
                                          <a:noFill/>
                                          <a:ln w="44450" cmpd="sng">
                                            <a:solidFill>
                                              <a:srgbClr val="C00000"/>
                                            </a:solidFill>
                                            <a:prstDash val="soli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9pt;margin-top:76.4pt;height:201.8pt;width:305.05pt;z-index:251667456;mso-width-relative:page;mso-height-relative:page;" filled="f" stroked="f" coordsize="21600,21600" o:gfxdata="UEsDBAoAAAAAAIdO4kAAAAAAAAAAAAAAAAAEAAAAZHJzL1BLAwQUAAAACACHTuJAstm69tsAAAAL&#10;AQAADwAAAGRycy9kb3ducmV2LnhtbE2PzU7DMBCE70i8g7VI3KidiDQljVOhSBUSgkNLL9yc2E2i&#10;2usQuz/w9CyncpvRjma/KVcXZ9nJTGHwKCGZCWAGW68H7CTsPtYPC2AhKtTKejQSvk2AVXV7U6pC&#10;+zNuzGkbO0YlGAoloY9xLDgPbW+cCjM/GqTb3k9ORbJTx/WkzlTuLE+FmHOnBqQPvRpN3Zv2sD06&#10;Ca/1+l1tmtQtfmz98rZ/Hr92n5mU93eJWAKL5hKvYfjDJ3SoiKnxR9SBWfIiJ/RIIktJUCJP8idg&#10;jYQsmz8Cr0r+f0P1C1BLAwQUAAAACACHTuJAOConFisCAAAnBAAADgAAAGRycy9lMm9Eb2MueG1s&#10;rVPNjtMwEL4j8Q6W7zTp73arpquyqyKkil2pIM6uYzeRYo+x3SblAeANOHHhznP1ORg7abcCToiL&#10;M/Z8mZ9vvpnfNaoiB2FdCTqj/V5KidAc8lLvMvrh/erVlBLnmc5ZBVpk9CgcvVu8fDGvzUwMoIAq&#10;F5ZgEO1mtclo4b2ZJYnjhVDM9cAIjU4JVjGPV7tLcstqjK6qZJCmk6QGmxsLXDiHrw+tky5ifCkF&#10;949SOuFJlVGszcfTxnMbzmQxZ7OdZaYoeVcG+4cqFCs1Jr2EemCekb0t/wilSm7BgfQ9DioBKUsu&#10;Yg/YTT/9rZtNwYyIvSA5zlxocv8vLH93eLKkzHF2t5RopnBGp29fT99/nn58IfiGBNXGzRC3MYj0&#10;zWtoEHx+d/gY+m6kVeGLHRH0h9FMUiT8iNjpaDKedlSLxhOOgOH0ZtQfjinhiBiMJ4PpJCKS51DG&#10;Ov9GgCLByKjFWUaK2WHtPJaF0DMkZNawKqsqzrPSpM7oZDhO4w8XD/5RafwxNNQWHizfbJuuyy3k&#10;R2zSQqsTZ/iqxORr5vwTsygM7AjF7h/xkBVgEugsSgqwn//2HvA4L/RSUqPQMuo+7ZkVlFRvNU7y&#10;tj8aBWXGy2h8M8CLvfZsrz16r+4BtdzHtTI8mgHvq7MpLaiPuBPLkBVdTHPMnVF/Nu99K3/cKS6W&#10;ywhCLRrm13pjeAjd0rnce5BlZDrQ1HLTsYdqjAPoNifI/foeUc/7vfg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tm69tsAAAALAQAADwAAAAAAAAABACAAAAAiAAAAZHJzL2Rvd25yZXYueG1sUEsB&#10;AhQAFAAAAAgAh07iQDgqJxYrAgAAJwQAAA4AAAAAAAAAAQAgAAAAKgEAAGRycy9lMm9Eb2MueG1s&#10;UEsFBgAAAAAGAAYAWQEAAMc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rPr>
                          <w:color w:val="C00000"/>
                        </w:rPr>
                        <w:drawing>
                          <wp:inline distT="0" distB="0" distL="114300" distR="114300">
                            <wp:extent cx="3401060" cy="2343785"/>
                            <wp:effectExtent l="44450" t="44450" r="59690" b="5016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8"/>
                                    <a:stretch>
                                      <a:fillRect/>
                                    </a:stretch>
                                  </pic:blipFill>
                                  <pic:spPr>
                                    <a:xfrm>
                                      <a:off x="0" y="0"/>
                                      <a:ext cx="3401060" cy="2343785"/>
                                    </a:xfrm>
                                    <a:prstGeom prst="rect">
                                      <a:avLst/>
                                    </a:prstGeom>
                                    <a:noFill/>
                                    <a:ln w="44450" cmpd="sng">
                                      <a:solidFill>
                                        <a:srgbClr val="C00000"/>
                                      </a:solidFill>
                                      <a:prstDash val="solid"/>
                                    </a:ln>
                                  </pic:spPr>
                                </pic:pic>
                              </a:graphicData>
                            </a:graphic>
                          </wp:inline>
                        </w:drawing>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2161540</wp:posOffset>
                </wp:positionH>
                <wp:positionV relativeFrom="paragraph">
                  <wp:posOffset>3509645</wp:posOffset>
                </wp:positionV>
                <wp:extent cx="972185" cy="421005"/>
                <wp:effectExtent l="7620" t="19685" r="10795" b="35560"/>
                <wp:wrapNone/>
                <wp:docPr id="24" name="直接箭头连接符 24"/>
                <wp:cNvGraphicFramePr/>
                <a:graphic xmlns:a="http://schemas.openxmlformats.org/drawingml/2006/main">
                  <a:graphicData uri="http://schemas.microsoft.com/office/word/2010/wordprocessingShape">
                    <wps:wsp>
                      <wps:cNvCnPr/>
                      <wps:spPr>
                        <a:xfrm flipV="1">
                          <a:off x="3061970" y="4410075"/>
                          <a:ext cx="972185" cy="421005"/>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70.2pt;margin-top:276.35pt;height:33.15pt;width:76.55pt;z-index:251668480;mso-width-relative:page;mso-height-relative:page;" filled="f" stroked="t" coordsize="21600,21600" o:gfxdata="UEsDBAoAAAAAAIdO4kAAAAAAAAAAAAAAAAAEAAAAZHJzL1BLAwQUAAAACACHTuJAnDMtSdsAAAAL&#10;AQAADwAAAGRycy9kb3ducmV2LnhtbE2PwU7DMBBE70j8g7VI3KidNAkkxOkBhFBFhURbJI7b2CQW&#10;8TqKnbb8PeYEx9U8zbytV2c7sKOevHEkIVkIYJpapwx1Eva7p5s7YD4gKRwcaQnf2sOqubyosVLu&#10;RG/6uA0diyXkK5TQhzBWnPu21xb9wo2aYvbpJoshnlPH1YSnWG4HngpRcIuG4kKPo37odfu1na2E&#10;tHCleXl/XK/DKObXzfMHTiaT8voqEffAgj6HPxh+9aM6NNHp4GZSng0SlpnIIiohz9NbYJHIymUO&#10;7CChSEoBvKn5/x+aH1BLAwQUAAAACACHTuJAHyq1kvcBAACWAwAADgAAAGRycy9lMm9Eb2MueG1s&#10;rVPNjtMwEL4j8Q6W7zRp6W67VdM9tCwXBJX4uU8dO7Hk2NbYNO1L8AJInIATcNo7TwPLYzB2yvJ3&#10;Q+RgjT0z38z3zWR5eegM20sM2tmKj0clZ9IKV2vbVPz5s6t7c85CBFuDcVZW/CgDv1zdvbPs/UJO&#10;XOtMLZERiA2L3le8jdEviiKIVnYQRs5LS07lsINIV2yKGqEn9M4Uk7I8L3qHtUcnZAj0uhmcfJXx&#10;lZIiPlEqyMhMxam3mE/M5y6dxWoJiwbBt1qc2oB/6KIDbanoLdQGIrCXqP+C6rRAF5yKI+G6wiml&#10;hcwciM24/IPN0xa8zFxInOBvZQr/D1Y83m+R6brikylnFjqa0c3r66+v3t18+vjl7fW3z2+S/eE9&#10;Iz+J1fuwoJy13eLpFvwWE/ODwo4po/0L2oOsBbFjh4rfL8/HFzMS/1jx6XRclrOzQXZ5iExQwMVs&#10;Mp6fcSZSwIQCsr8YIBO0xxAfStexZFQ8RATdtHHtrKUBOxzKwf5RiNQUJf5ISMnWXWlj8pyNZT31&#10;M6cSVA1o3ZSBSGbnSYBgG87ANLTHImJmEJzRdUpPQAGb3dog2wPt0rpMX+JB5X4LS7U3ENohLrsG&#10;uhG0eWBrFo+eRAZE15/yjSWYpOygZbJ2rj5mifM7DT8XOi1q2q5f7zn75++0+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My1J2wAAAAsBAAAPAAAAAAAAAAEAIAAAACIAAABkcnMvZG93bnJldi54&#10;bWxQSwECFAAUAAAACACHTuJAHyq1kvcBAACWAwAADgAAAAAAAAABACAAAAAqAQAAZHJzL2Uyb0Rv&#10;Yy54bWxQSwUGAAAAAAYABgBZAQAAkwUAAAAA&#10;">
                <v:fill on="f" focussize="0,0"/>
                <v:stroke weight="3pt" color="#C00000 [3204]" joinstyle="round" endarrow="open"/>
                <v:imagedata o:title=""/>
                <o:lock v:ext="edit" aspectratio="f"/>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1868170</wp:posOffset>
                </wp:positionH>
                <wp:positionV relativeFrom="paragraph">
                  <wp:posOffset>3944620</wp:posOffset>
                </wp:positionV>
                <wp:extent cx="1254125" cy="531495"/>
                <wp:effectExtent l="12700" t="0" r="28575" b="27305"/>
                <wp:wrapNone/>
                <wp:docPr id="8" name="矩形 8"/>
                <wp:cNvGraphicFramePr/>
                <a:graphic xmlns:a="http://schemas.openxmlformats.org/drawingml/2006/main">
                  <a:graphicData uri="http://schemas.microsoft.com/office/word/2010/wordprocessingShape">
                    <wps:wsp>
                      <wps:cNvSpPr/>
                      <wps:spPr>
                        <a:xfrm>
                          <a:off x="2768600" y="4845050"/>
                          <a:ext cx="1254125" cy="53149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1pt;margin-top:310.6pt;height:41.85pt;width:98.75pt;z-index:251666432;v-text-anchor:middle;mso-width-relative:page;mso-height-relative:page;" filled="f" stroked="t" coordsize="21600,21600" o:gfxdata="UEsDBAoAAAAAAIdO4kAAAAAAAAAAAAAAAAAEAAAAZHJzL1BLAwQUAAAACACHTuJA0wQKG9kAAAAL&#10;AQAADwAAAGRycy9kb3ducmV2LnhtbE2Py07DMBBF90j8gzWV2FEnUdo8GqcLEIItDd07tkmixOMQ&#10;uw/4eoYV3c1oju6cW+2vdmJns/jBoYB4HQEzqJwesBPw0bw85sB8kKjl5NAI+DYe9vX9XSVL7S74&#10;bs6H0DEKQV9KAX0Ic8m5V72x0q/dbJBun26xMtC6dFwv8kLhduJJFG25lQPSh17O5qk3ajycrIDX&#10;Rm2Oqsmej296/BrVT97Om1yIh1Uc7YAFcw3/MPzpkzrU5NS6E2rPJgFJkSaECtgmMQ1EpEWcAWsF&#10;ZFFaAK8rftuh/gVQSwMEFAAAAAgAh07iQGt70nNOAgAAcgQAAA4AAABkcnMvZTJvRG9jLnhtbK1U&#10;224aMRB9r9R/sPze7EJ3CUEsESJKVSlqItGqz8Zrsyv51rFhoT9TqW/9iHxO1d/o2LsJ9PJUFQkz&#10;4zmey5kZ5tcHrchegG+tqejoIqdEGG7r1mwr+uH97aspJT4wUzNljajoUXh6vXj5Yt65mRjbxqpa&#10;AEEnxs86V9EmBDfLMs8boZm/sE4YNEoLmgVUYZvVwDr0rlU2zvNJ1lmoHVguvMfbm95IF8m/lIKH&#10;eym9CERVFHML6YR0buKZLeZstgXmmpYPabB/yEKz1mDQZ1c3LDCyg/YPV7rlYL2V4YJbnVkpWy5S&#10;DVjNKP+tmnXDnEi1IDnePdPk/59b/m7/AKStK4qNMkxji358+fb98SuZRm4652cIWbsHGDSPYiz0&#10;IEHHXyyBHCo6vpxMJzkyfKxoMS3KvBy4FYdAOAJG47LALyUcEeXrUXFVxgDZyZMDH94Iq0kUKgrY&#10;u0Qp29/50EOfIDGwsbetUnjPZsqQDlMoi5gAZzhGUrGAonZYmDdbSpja4nzyAMmlt6qt4/P42sN2&#10;s1JA9gxnZJXHz5DZL7AY+4b5pscl0wBTBuuITPXcRGlj6yPyCrYfOO/4bYvv75gPDwxwwjBR3Jpw&#10;j4dUFrO3g0RJY+Hz3+4jHhuPVko6nFis7NOOgaBEvTU4ElejoogjnpSivByjAueWzbnF7PTKYsEj&#10;3E/HkxjxQT2JEqz+iMu1jFHRxAzH2D2Hg7IK/SbhenKxXCYYjrVj4c6sHY/O+04td8HKNjXxxM5A&#10;Gg52GoNhCePmnOsJdfqrWP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0wQKG9kAAAALAQAADwAA&#10;AAAAAAABACAAAAAiAAAAZHJzL2Rvd25yZXYueG1sUEsBAhQAFAAAAAgAh07iQGt70nNOAgAAcgQA&#10;AA4AAAAAAAAAAQAgAAAAKAEAAGRycy9lMm9Eb2MueG1sUEsFBgAAAAAGAAYAWQEAAOgFAAAAAA==&#10;">
                <v:fill on="f" focussize="0,0"/>
                <v:stroke weight="2pt" color="#C00000 [3204]" joinstyle="round"/>
                <v:imagedata o:title=""/>
                <o:lock v:ext="edit" aspectratio="f"/>
              </v:rect>
            </w:pict>
          </mc:Fallback>
        </mc:AlternateContent>
      </w:r>
      <w:r>
        <w:drawing>
          <wp:inline distT="0" distB="0" distL="114300" distR="114300">
            <wp:extent cx="5248275" cy="75628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248275" cy="7562850"/>
                    </a:xfrm>
                    <a:prstGeom prst="rect">
                      <a:avLst/>
                    </a:prstGeom>
                    <a:noFill/>
                    <a:ln>
                      <a:noFill/>
                    </a:ln>
                  </pic:spPr>
                </pic:pic>
              </a:graphicData>
            </a:graphic>
          </wp:inline>
        </w:drawing>
      </w:r>
    </w:p>
    <w:p>
      <w:pPr>
        <w:ind w:firstLine="482" w:firstLineChars="200"/>
        <w:jc w:val="center"/>
        <w:rPr>
          <w:color w:val="auto"/>
        </w:rPr>
      </w:pPr>
      <w:r>
        <w:rPr>
          <w:rFonts w:hint="eastAsia" w:eastAsia="宋体" w:cs="Times New Roman"/>
          <w:b/>
          <w:color w:val="auto"/>
          <w:szCs w:val="24"/>
        </w:rPr>
        <w:t>图3-2 征求意见稿公示报纸公示照片（第1次）</w:t>
      </w:r>
    </w:p>
    <w:p>
      <w:pPr>
        <w:ind w:firstLine="480" w:firstLineChars="200"/>
        <w:jc w:val="center"/>
      </w:pPr>
    </w:p>
    <w:p>
      <w:pPr>
        <w:ind w:firstLine="480" w:firstLineChars="200"/>
        <w:jc w:val="center"/>
      </w:pPr>
    </w:p>
    <w:p>
      <w:pPr>
        <w:jc w:val="both"/>
      </w:pPr>
    </w:p>
    <w:p>
      <w:pPr>
        <w:ind w:firstLine="480" w:firstLineChars="200"/>
        <w:rPr>
          <w:rFonts w:eastAsia="宋体" w:cs="Times New Roman"/>
          <w:szCs w:val="24"/>
        </w:rPr>
      </w:pPr>
      <w:r>
        <w:rPr>
          <w:sz w:val="24"/>
        </w:rPr>
        <mc:AlternateContent>
          <mc:Choice Requires="wps">
            <w:drawing>
              <wp:anchor distT="0" distB="0" distL="114300" distR="114300" simplePos="0" relativeHeight="251671552" behindDoc="0" locked="0" layoutInCell="1" allowOverlap="1">
                <wp:simplePos x="0" y="0"/>
                <wp:positionH relativeFrom="column">
                  <wp:posOffset>3614420</wp:posOffset>
                </wp:positionH>
                <wp:positionV relativeFrom="paragraph">
                  <wp:posOffset>4681855</wp:posOffset>
                </wp:positionV>
                <wp:extent cx="952500" cy="943610"/>
                <wp:effectExtent l="0" t="0" r="19050" b="27940"/>
                <wp:wrapNone/>
                <wp:docPr id="34" name="直接箭头连接符 34"/>
                <wp:cNvGraphicFramePr/>
                <a:graphic xmlns:a="http://schemas.openxmlformats.org/drawingml/2006/main">
                  <a:graphicData uri="http://schemas.microsoft.com/office/word/2010/wordprocessingShape">
                    <wps:wsp>
                      <wps:cNvCnPr>
                        <a:stCxn id="30" idx="0"/>
                      </wps:cNvCnPr>
                      <wps:spPr>
                        <a:xfrm flipH="1" flipV="1">
                          <a:off x="4514850" y="5582285"/>
                          <a:ext cx="952500" cy="943610"/>
                        </a:xfrm>
                        <a:prstGeom prst="straightConnector1">
                          <a:avLst/>
                        </a:prstGeom>
                        <a:ln w="3492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84.6pt;margin-top:368.65pt;height:74.3pt;width:75pt;z-index:251671552;mso-width-relative:page;mso-height-relative:page;" filled="f" stroked="t" coordsize="21600,21600" o:gfxdata="UEsDBAoAAAAAAIdO4kAAAAAAAAAAAAAAAAAEAAAAZHJzL1BLAwQUAAAACACHTuJAiw0/69sAAAAL&#10;AQAADwAAAGRycy9kb3ducmV2LnhtbE2Py07DMBBF90j8gzVIbFDrJKXNgzgVILooqAtaPsCNhzhg&#10;j6PYffD3uCtYzszRnXPr5dkadsTR944EpNMEGFLrVE+dgI/dalIA80GSksYRCvhBD8vm+qqWlXIn&#10;esfjNnQshpCvpAAdwlBx7luNVvqpG5Di7dONVoY4jh1XozzFcGt4liQLbmVP8YOWAz5rbL+3Byvg&#10;pX1bl187vb7brF7vH3OTPWmeCXF7kyYPwAKewx8MF/2oDk102rsDKc+MgPmizCIqIJ/lM2CRyNPL&#10;Zi+gKOYl8Kbm/zs0v1BLAwQUAAAACACHTuJAFvVjDAsCAADHAwAADgAAAGRycy9lMm9Eb2MueG1s&#10;rVPNjtMwEL4j8Q6W7zRptlm1UdM9tCwcEFTi5+46TmLJfxqbpn0JXgCJE3ACTnvnaWB5DMZO2WXh&#10;hujBmunMfOPv85flxUErshfgpTU1nU5ySoThtpGmq+nLF5cP5pT4wEzDlDWipkfh6cXq/r3l4CpR&#10;2N6qRgBBEOOrwdW0D8FVWeZ5LzTzE+uEwWJrQbOAKXRZA2xAdK2yIs/Ps8FC48By4T3+uxmLdJXw&#10;21bw8KxtvQhE1RTvFtIJ6dzFM1stWdUBc73kp2uwf7iFZtLg0huoDQuMvAb5F5SWHKy3bZhwqzPb&#10;tpKLxAHZTPM/2DzvmROJC4rj3Y1M/v/B8qf7LRDZ1PRsRolhGt/o+u3V9zcfrr98/vb+6sfXdzH+&#10;9JFgHcUanK9wZm22EOn6sD6YcRzVlc3hpGl2py8m3o0ThxY0aZV0j9EuNEWvYhTRUA6CCLNyOpuX&#10;iHesaVnOi2Jeju8kDoFwbFiURZljnWPDYnZ2Pk3vmLEqgkcgBz48ElaTGNTUB2Cy68PaGoOOsDCu&#10;Y/snPiAnHPw1EIeNvZRKJWMoQ4aozKIocRtDf7aKBQy1Q8W86ShhqkPj8wCJgbdKNnE8iQPdbq2A&#10;7Bmab53HX+SB6+60xd0b5vuxL5VGuoFJ9dA0JBwdvgoDsMNpXhmEuVU1RjvbHLcQ4WOGbkmLTs6O&#10;dvw9T12339/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sNP+vbAAAACwEAAA8AAAAAAAAAAQAg&#10;AAAAIgAAAGRycy9kb3ducmV2LnhtbFBLAQIUABQAAAAIAIdO4kAW9WMMCwIAAMcDAAAOAAAAAAAA&#10;AAEAIAAAACoBAABkcnMvZTJvRG9jLnhtbFBLBQYAAAAABgAGAFkBAACnBQAAAAA=&#10;">
                <v:fill on="f" focussize="0,0"/>
                <v:stroke weight="2.75pt" color="#C00000 [3204]" joinstyle="round" endarrow="open"/>
                <v:imagedata o:title=""/>
                <o:lock v:ext="edit" aspectratio="f"/>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1256030</wp:posOffset>
                </wp:positionH>
                <wp:positionV relativeFrom="paragraph">
                  <wp:posOffset>1541145</wp:posOffset>
                </wp:positionV>
                <wp:extent cx="3763010" cy="3230245"/>
                <wp:effectExtent l="0" t="0" r="8890" b="8255"/>
                <wp:wrapNone/>
                <wp:docPr id="32" name="文本框 32"/>
                <wp:cNvGraphicFramePr/>
                <a:graphic xmlns:a="http://schemas.openxmlformats.org/drawingml/2006/main">
                  <a:graphicData uri="http://schemas.microsoft.com/office/word/2010/wordprocessingShape">
                    <wps:wsp>
                      <wps:cNvSpPr txBox="1"/>
                      <wps:spPr>
                        <a:xfrm>
                          <a:off x="2125345" y="2441575"/>
                          <a:ext cx="3763010" cy="3230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color w:val="C00000"/>
                              </w:rPr>
                            </w:pPr>
                            <w:r>
                              <w:rPr>
                                <w:color w:val="C00000"/>
                              </w:rPr>
                              <w:drawing>
                                <wp:inline distT="0" distB="0" distL="114300" distR="114300">
                                  <wp:extent cx="3601720" cy="3061970"/>
                                  <wp:effectExtent l="25400" t="25400" r="30480" b="3683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20"/>
                                          <a:stretch>
                                            <a:fillRect/>
                                          </a:stretch>
                                        </pic:blipFill>
                                        <pic:spPr>
                                          <a:xfrm>
                                            <a:off x="0" y="0"/>
                                            <a:ext cx="3601720" cy="3061970"/>
                                          </a:xfrm>
                                          <a:prstGeom prst="rect">
                                            <a:avLst/>
                                          </a:prstGeom>
                                          <a:gradFill>
                                            <a:gsLst>
                                              <a:gs pos="0">
                                                <a:srgbClr val="E30000"/>
                                              </a:gs>
                                              <a:gs pos="100000">
                                                <a:srgbClr val="760303"/>
                                              </a:gs>
                                            </a:gsLst>
                                            <a:lin ang="5400000" scaled="0"/>
                                          </a:gradFill>
                                          <a:ln w="25400" cmpd="sng">
                                            <a:solidFill>
                                              <a:srgbClr val="C00000"/>
                                            </a:solidFill>
                                            <a:prstDash val="soli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9pt;margin-top:121.35pt;height:254.35pt;width:296.3pt;z-index:251670528;mso-width-relative:page;mso-height-relative:page;" fillcolor="#FFFFFF [3201]" filled="t" stroked="f" coordsize="21600,21600" o:gfxdata="UEsDBAoAAAAAAIdO4kAAAAAAAAAAAAAAAAAEAAAAZHJzL1BLAwQUAAAACACHTuJATVYNqdYAAAAL&#10;AQAADwAAAGRycy9kb3ducmV2LnhtbE2PzU7DMBCE70i8g7VI3KidKBAa4vSAxBWJtvTsxkscYa+j&#10;2P19epYT3GY0o9lv29U5eHHEOY2RNBQLBQKpj3akQcN28/bwDCJlQ9b4SKjhgglW3e1NaxobT/SB&#10;x3UeBI9QaowGl/PUSJl6h8GkRZyQOPuKczCZ7TxIO5sTjwcvS6WeZDAj8QVnJnx12H+vD0HDbgjX&#10;3Wcxzc4GX9H79bLZxlHr+7tCvYDIeM5/ZfjFZ3TomGkfD2ST8OyXNaNnDWVV1iC4US9VBWLP4rGo&#10;QHat/P9D9wNQSwMEFAAAAAgAh07iQBLBC2NBAgAAUAQAAA4AAABkcnMvZTJvRG9jLnhtbK1UzY7a&#10;MBC+V+o7WL6XQBKgRYQVZUVVCXVXolXPxnFIJMfj2oaEPkD7Bnvqpfc+F8/RsRN26c+pKgcz4/n4&#10;xt/8ML9pa0mOwtgKVEZHgyElQnHIK7XP6If36xcvKbGOqZxJUCKjJ2HpzeL5s3mjZyKGEmQuDEES&#10;ZWeNzmjpnJ5FkeWlqJkdgBYKgwWYmjl0zT7KDWuQvZZRPBxOogZMrg1wYS3e3nZBugj8RSG4uysK&#10;KxyRGcW3uXCacO78GS3mbLY3TJcV75/B/uEVNasUJn2kumWOkYOp/qCqK27AQuEGHOoIiqLiImhA&#10;NaPhb2q2JdMiaMHiWP1YJvv/aPm7470hVZ7RJKZEsRp7dH74ev724/z9C8E7LFCj7QxxW41I176G&#10;Fht9ubd46XW3han9NyoiGI9H8ThJx5Sc0E7T0Xg67kotWkc4ApLpJEHBlHBEJHEyjBGNuaInKm2s&#10;eyOgJt7IqMFehhKz48a6DnqB+MwWZJWvKymDY/a7lTTkyLDv6/Dp2X+BSUWajE6S8TAwK/C/76il&#10;wsd45Z1Cb7l21/bl2EF+wmoY6AbKar6u8JUbZt09MzhBqAy3wt3hUUjAJNBblJRgPv/t3uOxsRil&#10;pMGJzKj9dGBGUCLfKmz5q1Ga+hEOTjqexuiY68juOqIO9QpQ/Aj3T/NgeryTF7MwUH/E5Vn6rBhi&#10;imPujLqLuXLdnuDycbFcBhAOrWZuo7aae2pfagXLg4OiCi3xZepq01cPxzY0tV8xvxfXfkA9/REs&#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NVg2p1gAAAAsBAAAPAAAAAAAAAAEAIAAAACIAAABk&#10;cnMvZG93bnJldi54bWxQSwECFAAUAAAACACHTuJAEsELY0ECAABQBAAADgAAAAAAAAABACAAAAAl&#10;AQAAZHJzL2Uyb0RvYy54bWxQSwUGAAAAAAYABgBZAQAA2AUAAAAA&#10;">
                <v:fill on="t" focussize="0,0"/>
                <v:stroke on="f" weight="0.5pt"/>
                <v:imagedata o:title=""/>
                <o:lock v:ext="edit" aspectratio="f"/>
                <v:textbox>
                  <w:txbxContent>
                    <w:p>
                      <w:pPr>
                        <w:rPr>
                          <w:color w:val="C00000"/>
                        </w:rPr>
                      </w:pPr>
                      <w:r>
                        <w:rPr>
                          <w:color w:val="C00000"/>
                        </w:rPr>
                        <w:drawing>
                          <wp:inline distT="0" distB="0" distL="114300" distR="114300">
                            <wp:extent cx="3601720" cy="3061970"/>
                            <wp:effectExtent l="25400" t="25400" r="30480" b="3683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20"/>
                                    <a:stretch>
                                      <a:fillRect/>
                                    </a:stretch>
                                  </pic:blipFill>
                                  <pic:spPr>
                                    <a:xfrm>
                                      <a:off x="0" y="0"/>
                                      <a:ext cx="3601720" cy="3061970"/>
                                    </a:xfrm>
                                    <a:prstGeom prst="rect">
                                      <a:avLst/>
                                    </a:prstGeom>
                                    <a:gradFill>
                                      <a:gsLst>
                                        <a:gs pos="0">
                                          <a:srgbClr val="E30000"/>
                                        </a:gs>
                                        <a:gs pos="100000">
                                          <a:srgbClr val="760303"/>
                                        </a:gs>
                                      </a:gsLst>
                                      <a:lin ang="5400000" scaled="0"/>
                                    </a:gradFill>
                                    <a:ln w="25400" cmpd="sng">
                                      <a:solidFill>
                                        <a:srgbClr val="C00000"/>
                                      </a:solidFill>
                                      <a:prstDash val="solid"/>
                                    </a:ln>
                                  </pic:spPr>
                                </pic:pic>
                              </a:graphicData>
                            </a:graphic>
                          </wp:inline>
                        </w:drawing>
                      </w:r>
                    </w:p>
                  </w:txbxContent>
                </v:textbox>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3995420</wp:posOffset>
                </wp:positionH>
                <wp:positionV relativeFrom="paragraph">
                  <wp:posOffset>5625465</wp:posOffset>
                </wp:positionV>
                <wp:extent cx="1143000" cy="539750"/>
                <wp:effectExtent l="12700" t="0" r="25400" b="19050"/>
                <wp:wrapNone/>
                <wp:docPr id="30" name="矩形 30"/>
                <wp:cNvGraphicFramePr/>
                <a:graphic xmlns:a="http://schemas.openxmlformats.org/drawingml/2006/main">
                  <a:graphicData uri="http://schemas.microsoft.com/office/word/2010/wordprocessingShape">
                    <wps:wsp>
                      <wps:cNvSpPr/>
                      <wps:spPr>
                        <a:xfrm>
                          <a:off x="4895850" y="6525895"/>
                          <a:ext cx="1143000" cy="5397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6pt;margin-top:442.95pt;height:42.5pt;width:90pt;z-index:251669504;v-text-anchor:middle;mso-width-relative:page;mso-height-relative:page;" filled="f" stroked="t" coordsize="21600,21600" o:gfxdata="UEsDBAoAAAAAAIdO4kAAAAAAAAAAAAAAAAAEAAAAZHJzL1BLAwQUAAAACACHTuJAb5oXqtcAAAAL&#10;AQAADwAAAGRycy9kb3ducmV2LnhtbE2Py07DMBBF90j8gzVI7KjdSGmdkEkXIARbGrp37CGJEtsh&#10;dh/w9bgrWM7M0Z1zq93FTuxESxi8Q1ivBDBy2pvBdQgfzcuDBBaickZN3hHCNwXY1bc3lSqNP7t3&#10;Ou1jx1KIC6VC6GOcS86D7smqsPIzuXT79ItVMY1Lx82izincTjwTYsOtGlz60KuZnnrS4/5oEV4b&#10;nR90s30+vJnxa9Q/sp1ziXh/txaPwCJd4h8MV/2kDnVyav3RmcAmhE1WZAlFkDIvgCVCiuumRSi2&#10;ogBeV/x/h/oXUEsDBBQAAAAIAIdO4kB14ssMTgIAAHQEAAAOAAAAZHJzL2Uyb0RvYy54bWytVEtu&#10;2zAQ3RfoHQjuG9mOlY9hOTAcpCgQNAHcomuaIi0B/JWkLaeXKdBdD9HjFL1GHyklcT+rohtqhvP4&#10;hvM4o/nVQSuyFz601lR0fDKiRBhu69ZsK/r+3c2rC0pCZKZmyhpR0QcR6NXi5Yt552ZiYhurauEJ&#10;SEyYda6iTYxuVhSBN0KzcGKdMAhK6zWLcP22qD3rwK5VMRmNzorO+tp5y0UI2L3ug3SR+aUUPN5J&#10;GUQkqqK4W8yrz+smrcVizmZbz1zT8uEa7B9uoVlrkPSJ6ppFRna+/YNKt9zbYGU84VYXVsqWi1wD&#10;qhmPfqtm3TAnci0QJ7gnmcL/o+Vv9/eetHVFTyGPYRpv9OPz1+/fvhBsQJ3OhRlAa3fvBy/ATKUe&#10;pNfpiyLIoaLTi8vyogTJQ0XPykkJt1dXHCLhAIzH09PRCAAORHl6eQ4wKItnJudDfC2sJsmoqMfr&#10;ZVHZ/jbEHvoISYmNvWmVwj6bKUO6ik7KaeZnaCSpWEQq7VBaMFtKmNqiQ3n0mTJY1dbpeDod/Haz&#10;Up7sGbpkhTuCpU/3Cyzlvmah6XE5NMCUQR1JqV6bZG1s/QBlve1bLjh+0+L8LQvxnnn0GITA3MQ7&#10;LFJZ3N4OFiWN9Z/+tp/weHpEKenQs6js4455QYl6Y9AUl+PpFLQxO9PyfALHH0c2xxGz0yuLgseY&#10;UMezmfBRPZrSW/0B47VMWRFihiN3r+HgrGI/SxhQLpbLDENjOxZvzdrxRN6/1HIXrWzzIz6rM4iG&#10;1s5tMIxhmp1jP6Oefxa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aF6rXAAAACwEAAA8AAAAA&#10;AAAAAQAgAAAAIgAAAGRycy9kb3ducmV2LnhtbFBLAQIUABQAAAAIAIdO4kB14ssMTgIAAHQEAAAO&#10;AAAAAAAAAAEAIAAAACYBAABkcnMvZTJvRG9jLnhtbFBLBQYAAAAABgAGAFkBAADmBQAAAAA=&#10;">
                <v:fill on="f" focussize="0,0"/>
                <v:stroke weight="2pt" color="#C00000 [3204]" joinstyle="round"/>
                <v:imagedata o:title=""/>
                <o:lock v:ext="edit" aspectratio="f"/>
              </v:rect>
            </w:pict>
          </mc:Fallback>
        </mc:AlternateContent>
      </w:r>
      <w:r>
        <w:drawing>
          <wp:inline distT="0" distB="0" distL="114300" distR="114300">
            <wp:extent cx="4905375" cy="7019925"/>
            <wp:effectExtent l="0" t="0" r="9525" b="952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1"/>
                    <a:stretch>
                      <a:fillRect/>
                    </a:stretch>
                  </pic:blipFill>
                  <pic:spPr>
                    <a:xfrm>
                      <a:off x="0" y="0"/>
                      <a:ext cx="4905375" cy="7019925"/>
                    </a:xfrm>
                    <a:prstGeom prst="rect">
                      <a:avLst/>
                    </a:prstGeom>
                    <a:noFill/>
                    <a:ln>
                      <a:noFill/>
                    </a:ln>
                  </pic:spPr>
                </pic:pic>
              </a:graphicData>
            </a:graphic>
          </wp:inline>
        </w:drawing>
      </w:r>
    </w:p>
    <w:p>
      <w:pPr>
        <w:jc w:val="center"/>
        <w:rPr>
          <w:rFonts w:eastAsia="宋体" w:cs="Times New Roman"/>
          <w:b/>
          <w:color w:val="auto"/>
          <w:szCs w:val="24"/>
        </w:rPr>
      </w:pPr>
      <w:r>
        <w:rPr>
          <w:rFonts w:eastAsia="宋体" w:cs="Times New Roman"/>
          <w:b/>
          <w:color w:val="auto"/>
          <w:szCs w:val="24"/>
        </w:rPr>
        <w:t>图3</w:t>
      </w:r>
      <w:r>
        <w:rPr>
          <w:rFonts w:hint="eastAsia" w:eastAsia="宋体" w:cs="Times New Roman"/>
          <w:b/>
          <w:color w:val="auto"/>
          <w:szCs w:val="24"/>
        </w:rPr>
        <w:t>-</w:t>
      </w:r>
      <w:r>
        <w:rPr>
          <w:rFonts w:eastAsia="宋体" w:cs="Times New Roman"/>
          <w:b/>
          <w:color w:val="auto"/>
          <w:szCs w:val="24"/>
        </w:rPr>
        <w:t>3  征求意见稿公示报纸公示照片（第2次）</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eastAsia="宋体" w:cs="Times New Roman"/>
          <w:szCs w:val="24"/>
        </w:rPr>
      </w:pPr>
    </w:p>
    <w:bookmarkEnd w:id="18"/>
    <w:p>
      <w:pPr>
        <w:jc w:val="center"/>
        <w:rPr>
          <w:rFonts w:eastAsia="宋体" w:cs="Times New Roman"/>
          <w:b/>
          <w:color w:val="C0504D" w:themeColor="accent2"/>
          <w:szCs w:val="24"/>
          <w14:textFill>
            <w14:solidFill>
              <w14:schemeClr w14:val="accent2"/>
            </w14:solidFill>
          </w14:textFill>
        </w:rPr>
      </w:pPr>
    </w:p>
    <w:p>
      <w:pPr>
        <w:pStyle w:val="24"/>
        <w:rPr>
          <w:color w:val="auto"/>
        </w:rPr>
      </w:pPr>
    </w:p>
    <w:p>
      <w:pPr>
        <w:pStyle w:val="6"/>
        <w:keepNext/>
      </w:pPr>
    </w:p>
    <w:tbl>
      <w:tblPr>
        <w:tblStyle w:val="46"/>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54"/>
        <w:gridCol w:w="3675"/>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8" w:hRule="atLeast"/>
        </w:trPr>
        <w:tc>
          <w:tcPr>
            <w:tcW w:w="5454" w:type="dxa"/>
            <w:tcBorders>
              <w:top w:val="nil"/>
              <w:left w:val="nil"/>
              <w:bottom w:val="nil"/>
              <w:right w:val="nil"/>
            </w:tcBorders>
          </w:tcPr>
          <w:p>
            <w:pPr>
              <w:adjustRightInd/>
              <w:snapToGrid/>
              <w:spacing w:line="240" w:lineRule="auto"/>
              <w:jc w:val="center"/>
              <w:rPr>
                <w:rFonts w:eastAsia="宋体" w:cs="Times New Roman"/>
                <w:szCs w:val="24"/>
              </w:rPr>
            </w:pPr>
            <w:r>
              <w:rPr>
                <w:rFonts w:eastAsia="Times New Roman" w:cs="Times New Roman"/>
                <w:szCs w:val="24"/>
              </w:rPr>
              <mc:AlternateContent>
                <mc:Choice Requires="wps">
                  <w:drawing>
                    <wp:anchor distT="0" distB="0" distL="114300" distR="114300" simplePos="0" relativeHeight="251659264" behindDoc="0" locked="0" layoutInCell="1" allowOverlap="1">
                      <wp:simplePos x="0" y="0"/>
                      <wp:positionH relativeFrom="column">
                        <wp:posOffset>1316355</wp:posOffset>
                      </wp:positionH>
                      <wp:positionV relativeFrom="paragraph">
                        <wp:posOffset>1032510</wp:posOffset>
                      </wp:positionV>
                      <wp:extent cx="2726055" cy="272415"/>
                      <wp:effectExtent l="1270" t="34290" r="15875" b="17145"/>
                      <wp:wrapNone/>
                      <wp:docPr id="46" name="直接箭头连接符 46"/>
                      <wp:cNvGraphicFramePr/>
                      <a:graphic xmlns:a="http://schemas.openxmlformats.org/drawingml/2006/main">
                        <a:graphicData uri="http://schemas.microsoft.com/office/word/2010/wordprocessingShape">
                          <wps:wsp>
                            <wps:cNvCnPr/>
                            <wps:spPr>
                              <a:xfrm flipV="1">
                                <a:off x="0" y="0"/>
                                <a:ext cx="2726055" cy="27241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03.65pt;margin-top:81.3pt;height:21.45pt;width:214.65pt;z-index:251659264;mso-width-relative:page;mso-height-relative:page;" filled="f" stroked="t" coordsize="21600,21600" o:gfxdata="UEsDBAoAAAAAAIdO4kAAAAAAAAAAAAAAAAAEAAAAZHJzL1BLAwQUAAAACACHTuJA1RCWINgAAAAL&#10;AQAADwAAAGRycy9kb3ducmV2LnhtbE2PTU/DMAyG70j8h8hIXBBL2mkBlaYTIEBcOLBVnLPGa6s1&#10;TtVkX/8e7wQ3W8+r14/L5ckP4oBT7AMZyGYKBFITXE+tgXr9fv8IIiZLzg6B0MAZIyyr66vSFi4c&#10;6RsPq9QKLqFYWANdSmMhZWw69DbOwojEbBsmbxOvUyvdZI9c7geZK6Wltz3xhc6O+Nphs1vtvYH1&#10;3XNWb79255c80/XnW/+jqf0w5vYmU08gEp7SXxgu+qwOFTttwp5cFIOBXD3MOcpA5xoEJ/Rc87C5&#10;oMUCZFXK/z9Uv1BLAwQUAAAACACHTuJAk9w23ewBAACOAwAADgAAAGRycy9lMm9Eb2MueG1srVNL&#10;jhMxEN0jcQfLe9KdaJIZtdKZRULYIIjEZ19x292W/JNt0skluAASK2AFs5o9p4HhGJTdTfjtEL2w&#10;6uN6Ve+5enl91IocuA/SmppOJyUl3DDbSNPW9MXz7YMrSkIE04Cyhtf0xAO9Xt2/t+xdxWe2s6rh&#10;niCICVXvatrF6KqiCKzjGsLEOm4wKazXENH1bdF46BFdq2JWlouit75x3jIeAkY3Q5KuMr4QnMWn&#10;QgQeiaopzhbz6fO5T2exWkLVenCdZOMY8A9TaJAGm56hNhCBvPLyLygtmbfBijhhVhdWCMl45oBs&#10;puUfbJ514HjmguIEd5Yp/D9Y9uSw80Q2Nb1YUGJA4xvdvbn9+vr93c2nL+9uv31+m+yPHwjmUaze&#10;hQpr1mbnRy+4nU/Mj8JrIpR0L3EPshbIjhyz1Kez1PwYCcPg7HK2KOdzShjm0LmYzhN8MeAkPOdD&#10;fMStJsmoaYgeZNvFtTUGX9X6oQccHoc4FP4oSMXGbqVSGIdKGdJji6v5ZeoGuGNCQURTO2QdTEsJ&#10;qBaXl0Wfxw5WySaVp+rg2/1aeXIAXKDttsRvnPO3a6n3BkI33MupdA2qCFI9NA2JJ4fKRi/BtIqP&#10;EMog46TooGGy9rY5ZWlzHB89azIuaNqqX/1c/fM3Wn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1RCWINgAAAALAQAADwAAAAAAAAABACAAAAAiAAAAZHJzL2Rvd25yZXYueG1sUEsBAhQAFAAAAAgA&#10;h07iQJPcNt3sAQAAjgMAAA4AAAAAAAAAAQAgAAAAJwEAAGRycy9lMm9Eb2MueG1sUEsFBgAAAAAG&#10;AAYAWQEAAIUFAAAAAA==&#10;">
                      <v:fill on="f" focussize="0,0"/>
                      <v:stroke weight="2.25pt" color="#FF0000 [3204]" joinstyle="round" endarrow="block"/>
                      <v:imagedata o:title=""/>
                      <o:lock v:ext="edit" aspectratio="f"/>
                    </v:shape>
                  </w:pict>
                </mc:Fallback>
              </mc:AlternateContent>
            </w:r>
            <w:r>
              <w:rPr>
                <w:rFonts w:eastAsia="Times New Roman" w:cs="Times New Roman"/>
                <w:szCs w:val="24"/>
              </w:rPr>
              <w:drawing>
                <wp:inline distT="0" distB="0" distL="114300" distR="114300">
                  <wp:extent cx="3869690" cy="1934845"/>
                  <wp:effectExtent l="0" t="0" r="16510" b="8255"/>
                  <wp:docPr id="7" name="图片 7" descr="425bc59cc5f970e7d0af2edf7da9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25bc59cc5f970e7d0af2edf7da9dae"/>
                          <pic:cNvPicPr>
                            <a:picLocks noChangeAspect="1"/>
                          </pic:cNvPicPr>
                        </pic:nvPicPr>
                        <pic:blipFill>
                          <a:blip r:embed="rId22"/>
                          <a:stretch>
                            <a:fillRect/>
                          </a:stretch>
                        </pic:blipFill>
                        <pic:spPr>
                          <a:xfrm>
                            <a:off x="0" y="0"/>
                            <a:ext cx="3869690" cy="1934845"/>
                          </a:xfrm>
                          <a:prstGeom prst="rect">
                            <a:avLst/>
                          </a:prstGeom>
                        </pic:spPr>
                      </pic:pic>
                    </a:graphicData>
                  </a:graphic>
                </wp:inline>
              </w:drawing>
            </w:r>
          </w:p>
        </w:tc>
        <w:tc>
          <w:tcPr>
            <w:tcW w:w="3675" w:type="dxa"/>
            <w:tcBorders>
              <w:top w:val="nil"/>
              <w:left w:val="nil"/>
              <w:bottom w:val="nil"/>
              <w:right w:val="nil"/>
            </w:tcBorders>
          </w:tcPr>
          <w:p>
            <w:pPr>
              <w:adjustRightInd/>
              <w:snapToGrid/>
              <w:spacing w:line="240" w:lineRule="auto"/>
              <w:jc w:val="center"/>
              <w:rPr>
                <w:rFonts w:hint="eastAsia" w:eastAsia="宋体" w:cs="Times New Roman"/>
                <w:szCs w:val="24"/>
                <w:lang w:eastAsia="zh-CN"/>
              </w:rPr>
            </w:pPr>
            <w:r>
              <w:rPr>
                <w:rFonts w:hint="eastAsia" w:eastAsia="宋体" w:cs="Times New Roman"/>
                <w:szCs w:val="24"/>
                <w:lang w:eastAsia="zh-CN"/>
              </w:rPr>
              <w:drawing>
                <wp:inline distT="0" distB="0" distL="114300" distR="114300">
                  <wp:extent cx="2608580" cy="1956435"/>
                  <wp:effectExtent l="0" t="0" r="1270" b="5715"/>
                  <wp:docPr id="9" name="图片 9" descr="51d6c7e948479e74659e35477d8c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1d6c7e948479e74659e35477d8cb7a"/>
                          <pic:cNvPicPr>
                            <a:picLocks noChangeAspect="1"/>
                          </pic:cNvPicPr>
                        </pic:nvPicPr>
                        <pic:blipFill>
                          <a:blip r:embed="rId23"/>
                          <a:stretch>
                            <a:fillRect/>
                          </a:stretch>
                        </pic:blipFill>
                        <pic:spPr>
                          <a:xfrm>
                            <a:off x="0" y="0"/>
                            <a:ext cx="2608580" cy="19564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9129" w:type="dxa"/>
            <w:gridSpan w:val="2"/>
            <w:tcBorders>
              <w:top w:val="nil"/>
              <w:left w:val="nil"/>
              <w:bottom w:val="nil"/>
              <w:right w:val="nil"/>
            </w:tcBorders>
          </w:tcPr>
          <w:p>
            <w:pPr>
              <w:adjustRightInd/>
              <w:snapToGrid/>
              <w:spacing w:line="240" w:lineRule="auto"/>
              <w:jc w:val="center"/>
              <w:rPr>
                <w:rFonts w:eastAsia="Times New Roman" w:cs="Times New Roman"/>
                <w:szCs w:val="24"/>
              </w:rPr>
            </w:pPr>
            <w:r>
              <w:rPr>
                <w:rFonts w:hint="eastAsia" w:ascii="宋体" w:hAnsi="宋体" w:eastAsia="宋体" w:cs="宋体"/>
                <w:szCs w:val="24"/>
              </w:rPr>
              <w:t>（</w:t>
            </w:r>
            <w:r>
              <w:rPr>
                <w:rFonts w:hint="eastAsia" w:eastAsia="Times New Roman" w:cs="Times New Roman"/>
                <w:szCs w:val="24"/>
              </w:rPr>
              <w:t>1</w:t>
            </w:r>
            <w:r>
              <w:rPr>
                <w:rFonts w:hint="eastAsia" w:ascii="宋体" w:hAnsi="宋体" w:eastAsia="Times New Roman" w:cs="Times New Roman"/>
                <w:szCs w:val="24"/>
              </w:rPr>
              <w:t>）项目所在地</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2" w:hRule="atLeast"/>
        </w:trPr>
        <w:tc>
          <w:tcPr>
            <w:tcW w:w="5454" w:type="dxa"/>
            <w:tcBorders>
              <w:top w:val="nil"/>
              <w:left w:val="nil"/>
              <w:bottom w:val="nil"/>
              <w:right w:val="nil"/>
            </w:tcBorders>
          </w:tcPr>
          <w:p>
            <w:pPr>
              <w:adjustRightInd/>
              <w:snapToGrid/>
              <w:spacing w:line="240" w:lineRule="auto"/>
              <w:jc w:val="center"/>
              <w:rPr>
                <w:rFonts w:eastAsia="Times New Roman" w:cs="Times New Roman"/>
                <w:szCs w:val="24"/>
              </w:rPr>
            </w:pPr>
            <w:r>
              <w:rPr>
                <w:rFonts w:eastAsia="Times New Roman" w:cs="Times New Roman"/>
                <w:sz w:val="21"/>
                <w:szCs w:val="21"/>
              </w:rPr>
              <mc:AlternateContent>
                <mc:Choice Requires="wps">
                  <w:drawing>
                    <wp:anchor distT="0" distB="0" distL="114300" distR="114300" simplePos="0" relativeHeight="251660288" behindDoc="0" locked="0" layoutInCell="1" allowOverlap="1">
                      <wp:simplePos x="0" y="0"/>
                      <wp:positionH relativeFrom="column">
                        <wp:posOffset>1556385</wp:posOffset>
                      </wp:positionH>
                      <wp:positionV relativeFrom="paragraph">
                        <wp:posOffset>1419860</wp:posOffset>
                      </wp:positionV>
                      <wp:extent cx="2399030" cy="270510"/>
                      <wp:effectExtent l="1905" t="33020" r="18415" b="20320"/>
                      <wp:wrapNone/>
                      <wp:docPr id="47" name="直接箭头连接符 47"/>
                      <wp:cNvGraphicFramePr/>
                      <a:graphic xmlns:a="http://schemas.openxmlformats.org/drawingml/2006/main">
                        <a:graphicData uri="http://schemas.microsoft.com/office/word/2010/wordprocessingShape">
                          <wps:wsp>
                            <wps:cNvCnPr/>
                            <wps:spPr>
                              <a:xfrm flipV="1">
                                <a:off x="0" y="0"/>
                                <a:ext cx="2399030" cy="27051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22.55pt;margin-top:111.8pt;height:21.3pt;width:188.9pt;z-index:251660288;mso-width-relative:page;mso-height-relative:page;" filled="f" stroked="t" coordsize="21600,21600" o:gfxdata="UEsDBAoAAAAAAIdO4kAAAAAAAAAAAAAAAAAEAAAAZHJzL1BLAwQUAAAACACHTuJA475TzNkAAAAL&#10;AQAADwAAAGRycy9kb3ducmV2LnhtbE2Py07DMBBF90j8gzVIbBB1YsCiIU4FCBAbFrRR1248TaLG&#10;4yh2X3/PsILdPI7unCkXJz+IA06xD2Qgn2UgkJrgemoN1Kv320cQMVlydgiEBs4YYVFdXpS2cOFI&#10;33hYplZwCMXCGuhSGgspY9Oht3EWRiTebcPkbeJ2aqWb7JHD/SBVlmnpbU98obMjvnbY7JZ7b2B1&#10;85zX26/d+UXluv5869ea2g9jrq/y7AlEwlP6g+FXn9WhYqdN2JOLYjCg7h9yRrlQdxoEE1qpOYgN&#10;T7RWIKtS/v+h+gFQSwMEFAAAAAgAh07iQBR6i9TwAQAAjgMAAA4AAABkcnMvZTJvRG9jLnhtbK1T&#10;zY7TMBC+I/EOlu80aZfS3arpHlrKBUElfu5Tx04sObY1Nk37ErwAEifgtHDaO08Dy2Mwdsryd0Pk&#10;YM14PN/MfPNlcXnoDNtLDNrZio9HJWfSCldr21T8xfPNvXPOQgRbg3FWVvwoA79c3r2z6P1cTlzr&#10;TC2REYgN895XvI3Rz4siiFZ2EEbOS0tB5bCDSC42RY3QE3pniklZPih6h7VHJ2QIdLsegnyZ8ZWS&#10;Ij5VKsjITMWpt5hPzOcuncVyAfMGwbdanNqAf+iiA22p6C3UGiKwV6j/guq0QBeciiPhusIppYXM&#10;M9A04/KPaZ614GWehcgJ/pam8P9gxZP9FpmuK35/xpmFjnZ08+b66+v3N58+fnl3/e3z22RffWAU&#10;J7J6H+aUs7JbPHnBbzFNflDYMWW0f0k6yFzQdOyQqT7eUi0PkQm6nJxdXJRntBFBscmsnI7zLooB&#10;J+F5DPGRdB1LRsVDRNBNG1fOWtqqw6EG7B+HSJ1Q4o+ElGzdRhuTl2ss66nE+XQ2pWpAGlMGIpmd&#10;p6mDbTgD05B4RcTcdnBG1yk9AQVsdiuDbA8koM2mpC/RQOV+e5ZqryG0w7scGqQVQZuHtmbx6InZ&#10;iBpsY+QJwlhCSowOHCZr5+pjpjbf09JzrZNAk6p+9XP2z99o+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jvlPM2QAAAAsBAAAPAAAAAAAAAAEAIAAAACIAAABkcnMvZG93bnJldi54bWxQSwECFAAU&#10;AAAACACHTuJAFHqL1PABAACOAwAADgAAAAAAAAABACAAAAAoAQAAZHJzL2Uyb0RvYy54bWxQSwUG&#10;AAAAAAYABgBZAQAAigUAAAAA&#10;">
                      <v:fill on="f" focussize="0,0"/>
                      <v:stroke weight="2.25pt" color="#FF0000 [3204]" joinstyle="round" endarrow="block"/>
                      <v:imagedata o:title=""/>
                      <o:lock v:ext="edit" aspectratio="f"/>
                    </v:shape>
                  </w:pict>
                </mc:Fallback>
              </mc:AlternateContent>
            </w:r>
            <w:r>
              <w:rPr>
                <w:rFonts w:eastAsia="Times New Roman" w:cs="Times New Roman"/>
                <w:sz w:val="21"/>
                <w:szCs w:val="21"/>
              </w:rPr>
              <w:drawing>
                <wp:inline distT="0" distB="0" distL="114300" distR="114300">
                  <wp:extent cx="4355465" cy="2177415"/>
                  <wp:effectExtent l="0" t="0" r="6985" b="13335"/>
                  <wp:docPr id="10" name="图片 10" descr="53a061718cf4c8775c1d6e1ca11a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3a061718cf4c8775c1d6e1ca11a408"/>
                          <pic:cNvPicPr>
                            <a:picLocks noChangeAspect="1"/>
                          </pic:cNvPicPr>
                        </pic:nvPicPr>
                        <pic:blipFill>
                          <a:blip r:embed="rId24"/>
                          <a:stretch>
                            <a:fillRect/>
                          </a:stretch>
                        </pic:blipFill>
                        <pic:spPr>
                          <a:xfrm>
                            <a:off x="0" y="0"/>
                            <a:ext cx="4355465" cy="2177415"/>
                          </a:xfrm>
                          <a:prstGeom prst="rect">
                            <a:avLst/>
                          </a:prstGeom>
                        </pic:spPr>
                      </pic:pic>
                    </a:graphicData>
                  </a:graphic>
                </wp:inline>
              </w:drawing>
            </w:r>
          </w:p>
        </w:tc>
        <w:tc>
          <w:tcPr>
            <w:tcW w:w="3675" w:type="dxa"/>
            <w:tcBorders>
              <w:top w:val="nil"/>
              <w:left w:val="nil"/>
              <w:bottom w:val="nil"/>
              <w:right w:val="nil"/>
            </w:tcBorders>
          </w:tcPr>
          <w:p>
            <w:pPr>
              <w:adjustRightInd/>
              <w:snapToGrid/>
              <w:spacing w:line="240" w:lineRule="auto"/>
              <w:jc w:val="center"/>
              <w:rPr>
                <w:rFonts w:hint="eastAsia" w:eastAsia="宋体" w:cs="Times New Roman"/>
                <w:szCs w:val="24"/>
                <w:lang w:eastAsia="zh-CN"/>
              </w:rPr>
            </w:pPr>
            <w:r>
              <w:rPr>
                <w:rFonts w:hint="eastAsia" w:eastAsia="宋体" w:cs="Times New Roman"/>
                <w:szCs w:val="24"/>
                <w:lang w:eastAsia="zh-CN"/>
              </w:rPr>
              <w:drawing>
                <wp:inline distT="0" distB="0" distL="114300" distR="114300">
                  <wp:extent cx="1633855" cy="2621280"/>
                  <wp:effectExtent l="0" t="0" r="4445" b="7620"/>
                  <wp:docPr id="11" name="图片 11" descr="d52e2f80b2205509f2186adcab74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52e2f80b2205509f2186adcab74b6c"/>
                          <pic:cNvPicPr>
                            <a:picLocks noChangeAspect="1"/>
                          </pic:cNvPicPr>
                        </pic:nvPicPr>
                        <pic:blipFill>
                          <a:blip r:embed="rId25"/>
                          <a:stretch>
                            <a:fillRect/>
                          </a:stretch>
                        </pic:blipFill>
                        <pic:spPr>
                          <a:xfrm>
                            <a:off x="0" y="0"/>
                            <a:ext cx="1633855" cy="26212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9129" w:type="dxa"/>
            <w:gridSpan w:val="2"/>
            <w:tcBorders>
              <w:top w:val="nil"/>
              <w:left w:val="nil"/>
              <w:bottom w:val="nil"/>
              <w:right w:val="nil"/>
            </w:tcBorders>
          </w:tcPr>
          <w:p>
            <w:pPr>
              <w:adjustRightInd/>
              <w:snapToGrid/>
              <w:spacing w:line="240" w:lineRule="auto"/>
              <w:jc w:val="center"/>
              <w:rPr>
                <w:rFonts w:hint="eastAsia" w:ascii="宋体" w:hAnsi="宋体" w:eastAsia="宋体" w:cs="Times New Roman"/>
                <w:szCs w:val="24"/>
                <w:lang w:eastAsia="zh-CN"/>
              </w:rPr>
            </w:pPr>
            <w:r>
              <w:rPr>
                <w:rFonts w:hint="eastAsia" w:ascii="宋体" w:hAnsi="宋体" w:eastAsia="宋体" w:cs="宋体"/>
                <w:szCs w:val="24"/>
              </w:rPr>
              <w:t>（</w:t>
            </w:r>
            <w:r>
              <w:rPr>
                <w:rFonts w:hint="eastAsia" w:eastAsia="Times New Roman" w:cs="Times New Roman"/>
                <w:szCs w:val="24"/>
              </w:rPr>
              <w:t>2</w:t>
            </w:r>
            <w:r>
              <w:rPr>
                <w:rFonts w:hint="eastAsia" w:ascii="宋体" w:hAnsi="宋体" w:eastAsia="Times New Roman" w:cs="Times New Roman"/>
                <w:szCs w:val="24"/>
              </w:rPr>
              <w:t>）</w:t>
            </w:r>
            <w:r>
              <w:rPr>
                <w:rFonts w:hint="eastAsia" w:ascii="宋体" w:hAnsi="宋体" w:eastAsia="宋体" w:cs="Times New Roman"/>
                <w:szCs w:val="24"/>
                <w:lang w:eastAsia="zh-CN"/>
              </w:rPr>
              <w:t>安乐村民委员会</w:t>
            </w:r>
          </w:p>
          <w:p>
            <w:pPr>
              <w:jc w:val="center"/>
              <w:rPr>
                <w:rFonts w:eastAsia="Times New Roman" w:cs="Times New Roman"/>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8" w:hRule="atLeast"/>
        </w:trPr>
        <w:tc>
          <w:tcPr>
            <w:tcW w:w="5454" w:type="dxa"/>
            <w:tcBorders>
              <w:top w:val="nil"/>
              <w:left w:val="nil"/>
              <w:bottom w:val="nil"/>
              <w:right w:val="nil"/>
            </w:tcBorders>
          </w:tcPr>
          <w:p>
            <w:pPr>
              <w:adjustRightInd/>
              <w:snapToGrid/>
              <w:spacing w:line="240" w:lineRule="auto"/>
              <w:jc w:val="center"/>
              <w:rPr>
                <w:rFonts w:eastAsia="Times New Roman" w:cs="Times New Roman"/>
                <w:szCs w:val="24"/>
              </w:rPr>
            </w:pPr>
            <w:r>
              <w:rPr>
                <w:rFonts w:eastAsia="Times New Roman" w:cs="Times New Roman"/>
                <w:szCs w:val="24"/>
              </w:rPr>
              <mc:AlternateContent>
                <mc:Choice Requires="wps">
                  <w:drawing>
                    <wp:anchor distT="0" distB="0" distL="114300" distR="114300" simplePos="0" relativeHeight="251661312" behindDoc="0" locked="0" layoutInCell="1" allowOverlap="1">
                      <wp:simplePos x="0" y="0"/>
                      <wp:positionH relativeFrom="column">
                        <wp:posOffset>2907665</wp:posOffset>
                      </wp:positionH>
                      <wp:positionV relativeFrom="paragraph">
                        <wp:posOffset>1010920</wp:posOffset>
                      </wp:positionV>
                      <wp:extent cx="1628775" cy="219075"/>
                      <wp:effectExtent l="19050" t="76200" r="0" b="28575"/>
                      <wp:wrapNone/>
                      <wp:docPr id="48" name="直接箭头连接符 48"/>
                      <wp:cNvGraphicFramePr/>
                      <a:graphic xmlns:a="http://schemas.openxmlformats.org/drawingml/2006/main">
                        <a:graphicData uri="http://schemas.microsoft.com/office/word/2010/wordprocessingShape">
                          <wps:wsp>
                            <wps:cNvCnPr/>
                            <wps:spPr>
                              <a:xfrm flipV="1">
                                <a:off x="0" y="0"/>
                                <a:ext cx="1628775" cy="2190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28.95pt;margin-top:79.6pt;height:17.25pt;width:128.25pt;z-index:251661312;mso-width-relative:page;mso-height-relative:page;" filled="f" stroked="t" coordsize="21600,21600" o:gfxdata="UEsDBAoAAAAAAIdO4kAAAAAAAAAAAAAAAAAEAAAAZHJzL1BLAwQUAAAACACHTuJAJywrTtsAAAAL&#10;AQAADwAAAGRycy9kb3ducmV2LnhtbE2Py07DMBBF90j8gzVIbFDrOKQJCXEqQFCxYUEbde3GbhI1&#10;Hkex+/p7hhUsZ+7RnTPl8mIHdjKT7x1KEPMImMHG6R5bCfXmY/YEzAeFWg0OjYSr8bCsbm9KVWh3&#10;xm9zWoeWUQn6QknoQhgLzn3TGav83I0GKdu7yapA49RyPakzlduBx1GUcqt6pAudGs1bZ5rD+mgl&#10;bB5eRL3/OlxfY5HWn+/9NsV2JeX9nYiegQVzCX8w/OqTOlTktHNH1J4NEpJFlhNKwSKPgRGRiSQB&#10;tqNN/pgBr0r+/4fqB1BLAwQUAAAACACHTuJA6XXgiOwBAACOAwAADgAAAGRycy9lMm9Eb2MueG1s&#10;rVPLrtMwEN0j8Q+W9zRpxX0QNb2LlrJBUInHfuo4iSW/NDZN+xP8ABIrYMVldfd8DVw+g7FTymuH&#10;yMIaz3jOzDkzmV/tjWY7iUE5W/PppORMWuEaZbuav3i+vnfJWYhgG9DOypofZOBXi7t35oOv5Mz1&#10;TjcSGYHYUA2+5n2MviqKIHppIEycl5aCrUMDka7YFQ3CQOhGF7OyPC8Gh41HJ2QI5F2NQb7I+G0r&#10;RXzatkFGpmtOvcV8Yj636SwWc6g6BN8rcWwD/qELA8pS0RPUCiKwV6j+gjJKoAuujRPhTOHaVgmZ&#10;ORCbafkHm2c9eJm5kDjBn2QK/w9WPNltkKmm5vdpUhYMzej2zc3X1+9vP11/eXfz7fPbZH/8wChO&#10;Yg0+VJSztBs83oLfYGK+b9GwViv/kvYga0Hs2D5LfThJLfeRCXJOz2eXFxdnnAmKzaYPSrIJsBhx&#10;Ep7HEB9JZ1gyah4igur6uHTW0lQdjjVg9zjEMfFHQkq2bq20Jj9U2rKBSlye5WpAO9ZqiFTYeGId&#10;bMcZ6I6WV0TMbQenVZPSU3bAbrvUyHZAC7Rel/Qd+/ztWaq9gtCP73IoPYMqgtIPbcPiwZOyERXY&#10;TssjhLbEOCk6apisrWsOWdrsp6FnTY4Lmrbq13vO/vkbL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ywrTtsAAAALAQAADwAAAAAAAAABACAAAAAiAAAAZHJzL2Rvd25yZXYueG1sUEsBAhQAFAAA&#10;AAgAh07iQOl14IjsAQAAjgMAAA4AAAAAAAAAAQAgAAAAKgEAAGRycy9lMm9Eb2MueG1sUEsFBgAA&#10;AAAGAAYAWQEAAIgFAAAAAA==&#10;">
                      <v:fill on="f" focussize="0,0"/>
                      <v:stroke weight="2.25pt" color="#FF0000 [3204]" joinstyle="round" endarrow="block"/>
                      <v:imagedata o:title=""/>
                      <o:lock v:ext="edit" aspectratio="f"/>
                    </v:shape>
                  </w:pict>
                </mc:Fallback>
              </mc:AlternateContent>
            </w:r>
            <w:r>
              <w:rPr>
                <w:rFonts w:eastAsia="Times New Roman" w:cs="Times New Roman"/>
                <w:szCs w:val="24"/>
              </w:rPr>
              <w:drawing>
                <wp:inline distT="0" distB="0" distL="114300" distR="114300">
                  <wp:extent cx="4224655" cy="2112010"/>
                  <wp:effectExtent l="0" t="0" r="4445" b="2540"/>
                  <wp:docPr id="13" name="图片 13" descr="15f745c5874b99f8101be7d20780d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f745c5874b99f8101be7d20780d65"/>
                          <pic:cNvPicPr>
                            <a:picLocks noChangeAspect="1"/>
                          </pic:cNvPicPr>
                        </pic:nvPicPr>
                        <pic:blipFill>
                          <a:blip r:embed="rId26"/>
                          <a:stretch>
                            <a:fillRect/>
                          </a:stretch>
                        </pic:blipFill>
                        <pic:spPr>
                          <a:xfrm>
                            <a:off x="0" y="0"/>
                            <a:ext cx="4224655" cy="2112010"/>
                          </a:xfrm>
                          <a:prstGeom prst="rect">
                            <a:avLst/>
                          </a:prstGeom>
                        </pic:spPr>
                      </pic:pic>
                    </a:graphicData>
                  </a:graphic>
                </wp:inline>
              </w:drawing>
            </w:r>
          </w:p>
        </w:tc>
        <w:tc>
          <w:tcPr>
            <w:tcW w:w="3675" w:type="dxa"/>
            <w:tcBorders>
              <w:top w:val="nil"/>
              <w:left w:val="nil"/>
              <w:bottom w:val="nil"/>
              <w:right w:val="nil"/>
            </w:tcBorders>
          </w:tcPr>
          <w:p>
            <w:pPr>
              <w:adjustRightInd/>
              <w:snapToGrid/>
              <w:spacing w:line="240" w:lineRule="auto"/>
              <w:jc w:val="center"/>
              <w:rPr>
                <w:rFonts w:hint="eastAsia" w:eastAsia="宋体" w:cs="Times New Roman"/>
                <w:szCs w:val="24"/>
                <w:lang w:eastAsia="zh-CN"/>
              </w:rPr>
            </w:pPr>
            <w:r>
              <w:rPr>
                <w:rFonts w:hint="eastAsia" w:eastAsia="宋体" w:cs="Times New Roman"/>
                <w:szCs w:val="24"/>
                <w:lang w:eastAsia="zh-CN"/>
              </w:rPr>
              <w:drawing>
                <wp:inline distT="0" distB="0" distL="114300" distR="114300">
                  <wp:extent cx="2649220" cy="1744980"/>
                  <wp:effectExtent l="0" t="0" r="17780" b="7620"/>
                  <wp:docPr id="12" name="图片 12" descr="6d878af094133c1f206af6c7ce0bf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d878af094133c1f206af6c7ce0bf86"/>
                          <pic:cNvPicPr>
                            <a:picLocks noChangeAspect="1"/>
                          </pic:cNvPicPr>
                        </pic:nvPicPr>
                        <pic:blipFill>
                          <a:blip r:embed="rId27"/>
                          <a:stretch>
                            <a:fillRect/>
                          </a:stretch>
                        </pic:blipFill>
                        <pic:spPr>
                          <a:xfrm>
                            <a:off x="0" y="0"/>
                            <a:ext cx="2649220" cy="17449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9129" w:type="dxa"/>
            <w:gridSpan w:val="2"/>
            <w:tcBorders>
              <w:top w:val="nil"/>
              <w:left w:val="nil"/>
              <w:bottom w:val="nil"/>
              <w:right w:val="nil"/>
            </w:tcBorders>
          </w:tcPr>
          <w:p>
            <w:pPr>
              <w:adjustRightInd/>
              <w:snapToGrid/>
              <w:spacing w:line="240" w:lineRule="auto"/>
              <w:jc w:val="center"/>
              <w:rPr>
                <w:rFonts w:ascii="宋体" w:hAnsi="宋体" w:eastAsia="Times New Roman" w:cs="Times New Roman"/>
                <w:szCs w:val="24"/>
              </w:rPr>
            </w:pPr>
            <w:r>
              <w:rPr>
                <w:rFonts w:hint="eastAsia" w:ascii="宋体" w:hAnsi="宋体" w:eastAsia="宋体" w:cs="宋体"/>
                <w:szCs w:val="24"/>
              </w:rPr>
              <w:t>（</w:t>
            </w:r>
            <w:r>
              <w:rPr>
                <w:rFonts w:hint="eastAsia" w:eastAsia="Times New Roman" w:cs="Times New Roman"/>
                <w:szCs w:val="24"/>
              </w:rPr>
              <w:t>3</w:t>
            </w:r>
            <w:r>
              <w:rPr>
                <w:rFonts w:hint="eastAsia" w:ascii="宋体" w:hAnsi="宋体" w:eastAsia="Times New Roman" w:cs="Times New Roman"/>
                <w:szCs w:val="24"/>
              </w:rPr>
              <w:t>）附近居民区</w:t>
            </w:r>
          </w:p>
          <w:p>
            <w:pPr>
              <w:adjustRightInd/>
              <w:snapToGrid/>
              <w:spacing w:line="240" w:lineRule="auto"/>
              <w:jc w:val="center"/>
              <w:rPr>
                <w:rFonts w:hint="eastAsia" w:ascii="宋体" w:hAnsi="宋体" w:eastAsia="宋体" w:cs="Times New Roman"/>
                <w:szCs w:val="24"/>
                <w:lang w:eastAsia="zh-CN"/>
              </w:rPr>
            </w:pPr>
            <w:r>
              <w:rPr>
                <w:rFonts w:hint="eastAsia" w:eastAsia="宋体" w:cs="Times New Roman"/>
                <w:b/>
                <w:szCs w:val="24"/>
              </w:rPr>
              <w:t>图3</w:t>
            </w:r>
            <w:r>
              <w:rPr>
                <w:rFonts w:eastAsia="宋体" w:cs="Times New Roman"/>
                <w:b/>
                <w:szCs w:val="24"/>
              </w:rPr>
              <w:t>-4</w:t>
            </w:r>
            <w:r>
              <w:rPr>
                <w:rFonts w:hint="eastAsia" w:eastAsia="宋体" w:cs="Times New Roman"/>
                <w:b/>
                <w:szCs w:val="24"/>
                <w:lang w:val="en-US" w:eastAsia="zh-CN"/>
              </w:rPr>
              <w:t>a</w:t>
            </w:r>
            <w:r>
              <w:rPr>
                <w:rFonts w:hint="eastAsia" w:eastAsia="宋体" w:cs="Times New Roman"/>
                <w:b/>
                <w:szCs w:val="24"/>
              </w:rPr>
              <w:t xml:space="preserve"> 公告现场照片</w:t>
            </w:r>
            <w:r>
              <w:rPr>
                <w:rFonts w:hint="eastAsia" w:eastAsia="宋体" w:cs="Times New Roman"/>
                <w:b/>
                <w:szCs w:val="24"/>
                <w:lang w:eastAsia="zh-CN"/>
              </w:rPr>
              <w:t>（第一次公示）</w:t>
            </w:r>
          </w:p>
        </w:tc>
      </w:tr>
    </w:tbl>
    <w:p>
      <w:pPr>
        <w:pStyle w:val="36"/>
        <w:snapToGrid w:val="0"/>
        <w:spacing w:before="240" w:after="240" w:line="240" w:lineRule="auto"/>
        <w:ind w:firstLine="0" w:firstLineChars="0"/>
        <w:rPr>
          <w:rFonts w:ascii="Times New Roman" w:hAnsi="Times New Roman"/>
          <w:sz w:val="32"/>
          <w:szCs w:val="32"/>
        </w:rPr>
        <w:sectPr>
          <w:pgSz w:w="11906" w:h="16838"/>
          <w:pgMar w:top="1418" w:right="1418" w:bottom="1418" w:left="1418" w:header="851" w:footer="992" w:gutter="0"/>
          <w:pgNumType w:fmt="decimal"/>
          <w:cols w:space="425" w:num="1"/>
          <w:docGrid w:linePitch="326" w:charSpace="0"/>
        </w:sectPr>
      </w:pPr>
      <w:bookmarkStart w:id="21" w:name="_Toc490055508"/>
      <w:bookmarkStart w:id="22" w:name="_Toc527362529"/>
    </w:p>
    <w:tbl>
      <w:tblPr>
        <w:tblStyle w:val="46"/>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54"/>
        <w:gridCol w:w="3675"/>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8" w:hRule="atLeast"/>
        </w:trPr>
        <w:tc>
          <w:tcPr>
            <w:tcW w:w="5454" w:type="dxa"/>
            <w:tcBorders>
              <w:top w:val="nil"/>
              <w:left w:val="nil"/>
              <w:bottom w:val="nil"/>
              <w:right w:val="nil"/>
            </w:tcBorders>
          </w:tcPr>
          <w:p>
            <w:pPr>
              <w:adjustRightInd/>
              <w:snapToGrid/>
              <w:spacing w:line="240" w:lineRule="auto"/>
              <w:jc w:val="center"/>
              <w:rPr>
                <w:rFonts w:eastAsia="宋体" w:cs="Times New Roman"/>
                <w:szCs w:val="24"/>
              </w:rPr>
            </w:pPr>
            <w:r>
              <w:rPr>
                <w:rFonts w:eastAsia="Times New Roman" w:cs="Times New Roman"/>
                <w:szCs w:val="24"/>
              </w:rPr>
              <mc:AlternateContent>
                <mc:Choice Requires="wps">
                  <w:drawing>
                    <wp:anchor distT="0" distB="0" distL="114300" distR="114300" simplePos="0" relativeHeight="251663360" behindDoc="0" locked="0" layoutInCell="1" allowOverlap="1">
                      <wp:simplePos x="0" y="0"/>
                      <wp:positionH relativeFrom="column">
                        <wp:posOffset>2327910</wp:posOffset>
                      </wp:positionH>
                      <wp:positionV relativeFrom="paragraph">
                        <wp:posOffset>925830</wp:posOffset>
                      </wp:positionV>
                      <wp:extent cx="1504950" cy="266700"/>
                      <wp:effectExtent l="2540" t="27305" r="16510" b="29845"/>
                      <wp:wrapNone/>
                      <wp:docPr id="14" name="直接箭头连接符 14"/>
                      <wp:cNvGraphicFramePr/>
                      <a:graphic xmlns:a="http://schemas.openxmlformats.org/drawingml/2006/main">
                        <a:graphicData uri="http://schemas.microsoft.com/office/word/2010/wordprocessingShape">
                          <wps:wsp>
                            <wps:cNvCnPr/>
                            <wps:spPr>
                              <a:xfrm flipV="1">
                                <a:off x="0" y="0"/>
                                <a:ext cx="1504950" cy="2667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3.3pt;margin-top:72.9pt;height:21pt;width:118.5pt;z-index:251663360;mso-width-relative:page;mso-height-relative:page;" filled="f" stroked="t" coordsize="21600,21600" o:gfxdata="UEsDBAoAAAAAAIdO4kAAAAAAAAAAAAAAAAAEAAAAZHJzL1BLAwQUAAAACACHTuJAXUgEYtkAAAAL&#10;AQAADwAAAGRycy9kb3ducmV2LnhtbE2PzU7DMBCE70i8g7VIXBC104KJQpwKECAuHGgjzm68TaLG&#10;6yh2/96e5QTHnfk0O1MuT34QB5xiH8hANlMgkJrgemoN1Ou32xxETJacHQKhgTNGWFaXF6UtXDjS&#10;Fx5WqRUcQrGwBrqUxkLK2HTobZyFEYm9bZi8TXxOrXSTPXK4H+RcKS297Yk/dHbElw6b3WrvDaxv&#10;nrJ6+7k7P88zXX+89t+a2ndjrq8y9Qgi4Sn9wfBbn6tDxZ02YU8uisHAQmvNKBt397yBCa0WrGxY&#10;yR9ykFUp/2+ofgBQSwMEFAAAAAgAh07iQKwKvPbuAQAAjgMAAA4AAABkcnMvZTJvRG9jLnhtbK1T&#10;zY7TMBC+I/EOlu80abXtLlXTPbSUC4JK/Nynjp1YcmxrbJr2JXgBJE7ACTjtnaeB5TEYO6X83RA5&#10;WDMezzcz3zdZXB86w/YSg3a24uNRyZm0wtXaNhV//mxz74qzEMHWYJyVFT/KwK+Xd+8sej+XE9c6&#10;U0tkBGLDvPcVb2P086IIopUdhJHz0lJQOewgkotNUSP0hN6ZYlKWs6J3WHt0QoZAt+shyJcZXykp&#10;4hOlgozMVJx6i/nEfO7SWSwXMG8QfKvFqQ34hy460JaKnqHWEIG9RP0XVKcFuuBUHAnXFU4pLWSe&#10;gaYZl39M87QFL/MsRE7wZ5rC/4MVj/dbZLom7S44s9CRRrevb76+enf76eOXtzffPr9J9of3jOJE&#10;Vu/DnHJWdosnL/gtpskPCjumjPYvCCtzQdOxQ6b6eKZaHiITdDmelhf3p6SIoNhkNrsssxbFgJPw&#10;PIb4ULqOJaPiISLopo0rZy2p6nCoAftHIVInlPgjISVbt9HGZHGNZT2VuJpeTqka0I4pA5HMztPU&#10;wTacgWloeUXE3HZwRtcpPQEFbHYrg2wPtECbTUlfooHK/fYs1V5DaId3OTSsVgRtHtiaxaMnZiNq&#10;sI2RJwhjCSkxOnCYrJ2rj5nafE+i51qnBU1b9aufs3/+Rs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UgEYtkAAAALAQAADwAAAAAAAAABACAAAAAiAAAAZHJzL2Rvd25yZXYueG1sUEsBAhQAFAAA&#10;AAgAh07iQKwKvPbuAQAAjgMAAA4AAAAAAAAAAQAgAAAAKAEAAGRycy9lMm9Eb2MueG1sUEsFBgAA&#10;AAAGAAYAWQEAAIgFAAAAAA==&#10;">
                      <v:fill on="f" focussize="0,0"/>
                      <v:stroke weight="2.25pt" color="#FF0000 [3204]" joinstyle="round" endarrow="block"/>
                      <v:imagedata o:title=""/>
                      <o:lock v:ext="edit" aspectratio="f"/>
                    </v:shape>
                  </w:pict>
                </mc:Fallback>
              </mc:AlternateContent>
            </w:r>
            <w:r>
              <w:rPr>
                <w:rFonts w:eastAsia="Times New Roman" w:cs="Times New Roman"/>
                <w:szCs w:val="24"/>
              </w:rPr>
              <w:drawing>
                <wp:inline distT="0" distB="0" distL="114300" distR="114300">
                  <wp:extent cx="3631565" cy="1815465"/>
                  <wp:effectExtent l="0" t="0" r="6985" b="13335"/>
                  <wp:docPr id="23" name="图片 23" descr="97f0a931d8e3ac70da749be1e842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7f0a931d8e3ac70da749be1e8429fb"/>
                          <pic:cNvPicPr>
                            <a:picLocks noChangeAspect="1"/>
                          </pic:cNvPicPr>
                        </pic:nvPicPr>
                        <pic:blipFill>
                          <a:blip r:embed="rId28"/>
                          <a:stretch>
                            <a:fillRect/>
                          </a:stretch>
                        </pic:blipFill>
                        <pic:spPr>
                          <a:xfrm>
                            <a:off x="0" y="0"/>
                            <a:ext cx="3631565" cy="1815465"/>
                          </a:xfrm>
                          <a:prstGeom prst="rect">
                            <a:avLst/>
                          </a:prstGeom>
                        </pic:spPr>
                      </pic:pic>
                    </a:graphicData>
                  </a:graphic>
                </wp:inline>
              </w:drawing>
            </w:r>
          </w:p>
        </w:tc>
        <w:tc>
          <w:tcPr>
            <w:tcW w:w="3675" w:type="dxa"/>
            <w:tcBorders>
              <w:top w:val="nil"/>
              <w:left w:val="nil"/>
              <w:bottom w:val="nil"/>
              <w:right w:val="nil"/>
            </w:tcBorders>
          </w:tcPr>
          <w:p>
            <w:pPr>
              <w:adjustRightInd/>
              <w:snapToGrid/>
              <w:spacing w:line="240" w:lineRule="auto"/>
              <w:jc w:val="center"/>
              <w:rPr>
                <w:rFonts w:hint="eastAsia" w:eastAsia="宋体" w:cs="Times New Roman"/>
                <w:szCs w:val="24"/>
                <w:lang w:eastAsia="zh-CN"/>
              </w:rPr>
            </w:pPr>
            <w:r>
              <w:rPr>
                <w:rFonts w:hint="eastAsia" w:eastAsia="宋体" w:cs="Times New Roman"/>
                <w:szCs w:val="24"/>
                <w:lang w:eastAsia="zh-CN"/>
              </w:rPr>
              <w:drawing>
                <wp:inline distT="0" distB="0" distL="114300" distR="114300">
                  <wp:extent cx="2098675" cy="2851785"/>
                  <wp:effectExtent l="0" t="0" r="15875" b="5715"/>
                  <wp:docPr id="25" name="图片 25" descr="微信图片_20200427161143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004271611432_看图王"/>
                          <pic:cNvPicPr>
                            <a:picLocks noChangeAspect="1"/>
                          </pic:cNvPicPr>
                        </pic:nvPicPr>
                        <pic:blipFill>
                          <a:blip r:embed="rId29"/>
                          <a:stretch>
                            <a:fillRect/>
                          </a:stretch>
                        </pic:blipFill>
                        <pic:spPr>
                          <a:xfrm>
                            <a:off x="0" y="0"/>
                            <a:ext cx="2098675" cy="28517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9129" w:type="dxa"/>
            <w:gridSpan w:val="2"/>
            <w:tcBorders>
              <w:top w:val="nil"/>
              <w:left w:val="nil"/>
              <w:bottom w:val="nil"/>
              <w:right w:val="nil"/>
            </w:tcBorders>
          </w:tcPr>
          <w:p>
            <w:pPr>
              <w:adjustRightInd/>
              <w:snapToGrid/>
              <w:spacing w:line="240" w:lineRule="auto"/>
              <w:jc w:val="center"/>
              <w:rPr>
                <w:rFonts w:eastAsia="Times New Roman" w:cs="Times New Roman"/>
                <w:szCs w:val="24"/>
              </w:rPr>
            </w:pPr>
            <w:r>
              <w:rPr>
                <w:rFonts w:hint="eastAsia" w:ascii="宋体" w:hAnsi="宋体" w:eastAsia="宋体" w:cs="宋体"/>
                <w:szCs w:val="24"/>
              </w:rPr>
              <w:t>（</w:t>
            </w:r>
            <w:r>
              <w:rPr>
                <w:rFonts w:hint="eastAsia" w:eastAsia="Times New Roman" w:cs="Times New Roman"/>
                <w:szCs w:val="24"/>
              </w:rPr>
              <w:t>1</w:t>
            </w:r>
            <w:r>
              <w:rPr>
                <w:rFonts w:hint="eastAsia" w:ascii="宋体" w:hAnsi="宋体" w:eastAsia="Times New Roman" w:cs="Times New Roman"/>
                <w:szCs w:val="24"/>
              </w:rPr>
              <w:t>）项目所在地</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2" w:hRule="atLeast"/>
        </w:trPr>
        <w:tc>
          <w:tcPr>
            <w:tcW w:w="5454" w:type="dxa"/>
            <w:tcBorders>
              <w:top w:val="nil"/>
              <w:left w:val="nil"/>
              <w:bottom w:val="nil"/>
              <w:right w:val="nil"/>
            </w:tcBorders>
          </w:tcPr>
          <w:p>
            <w:pPr>
              <w:adjustRightInd/>
              <w:snapToGrid/>
              <w:spacing w:line="240" w:lineRule="auto"/>
              <w:jc w:val="center"/>
              <w:rPr>
                <w:rFonts w:eastAsia="Times New Roman" w:cs="Times New Roman"/>
                <w:szCs w:val="24"/>
              </w:rPr>
            </w:pPr>
            <w:r>
              <w:rPr>
                <w:rFonts w:eastAsia="Times New Roman" w:cs="Times New Roman"/>
                <w:sz w:val="21"/>
                <w:szCs w:val="21"/>
              </w:rPr>
              <w:drawing>
                <wp:inline distT="0" distB="0" distL="114300" distR="114300">
                  <wp:extent cx="3310255" cy="1654810"/>
                  <wp:effectExtent l="0" t="0" r="4445" b="2540"/>
                  <wp:docPr id="27" name="图片 27" descr="25c7ab3a599b2f1d3b70a7bc572a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5c7ab3a599b2f1d3b70a7bc572a19c"/>
                          <pic:cNvPicPr>
                            <a:picLocks noChangeAspect="1"/>
                          </pic:cNvPicPr>
                        </pic:nvPicPr>
                        <pic:blipFill>
                          <a:blip r:embed="rId30"/>
                          <a:stretch>
                            <a:fillRect/>
                          </a:stretch>
                        </pic:blipFill>
                        <pic:spPr>
                          <a:xfrm>
                            <a:off x="0" y="0"/>
                            <a:ext cx="3310255" cy="1654810"/>
                          </a:xfrm>
                          <a:prstGeom prst="rect">
                            <a:avLst/>
                          </a:prstGeom>
                        </pic:spPr>
                      </pic:pic>
                    </a:graphicData>
                  </a:graphic>
                </wp:inline>
              </w:drawing>
            </w:r>
            <w:r>
              <w:rPr>
                <w:rFonts w:eastAsia="Times New Roman" w:cs="Times New Roman"/>
                <w:sz w:val="21"/>
                <w:szCs w:val="21"/>
              </w:rPr>
              <mc:AlternateContent>
                <mc:Choice Requires="wps">
                  <w:drawing>
                    <wp:anchor distT="0" distB="0" distL="114300" distR="114300" simplePos="0" relativeHeight="251664384" behindDoc="0" locked="0" layoutInCell="1" allowOverlap="1">
                      <wp:simplePos x="0" y="0"/>
                      <wp:positionH relativeFrom="column">
                        <wp:posOffset>2918460</wp:posOffset>
                      </wp:positionH>
                      <wp:positionV relativeFrom="paragraph">
                        <wp:posOffset>1203325</wp:posOffset>
                      </wp:positionV>
                      <wp:extent cx="1036955" cy="216535"/>
                      <wp:effectExtent l="3175" t="13970" r="7620" b="36195"/>
                      <wp:wrapNone/>
                      <wp:docPr id="17" name="直接箭头连接符 17"/>
                      <wp:cNvGraphicFramePr/>
                      <a:graphic xmlns:a="http://schemas.openxmlformats.org/drawingml/2006/main">
                        <a:graphicData uri="http://schemas.microsoft.com/office/word/2010/wordprocessingShape">
                          <wps:wsp>
                            <wps:cNvCnPr/>
                            <wps:spPr>
                              <a:xfrm>
                                <a:off x="0" y="0"/>
                                <a:ext cx="1036955" cy="21653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9.8pt;margin-top:94.75pt;height:17.05pt;width:81.65pt;z-index:251664384;mso-width-relative:page;mso-height-relative:page;" filled="f" stroked="t" coordsize="21600,21600" o:gfxdata="UEsDBAoAAAAAAIdO4kAAAAAAAAAAAAAAAAAEAAAAZHJzL1BLAwQUAAAACACHTuJAHiGTidkAAAAL&#10;AQAADwAAAGRycy9kb3ducmV2LnhtbE2PwU7DMBBE70j8g7VI3KhTQ9MmxKlEEeLEoYXC1YmXJCJe&#10;R7HTlL9nOcFxNU8zb4vt2fXihGPoPGlYLhIQSLW3HTUa3l6fbjYgQjRkTe8JNXxjgG15eVGY3PqZ&#10;9ng6xEZwCYXcaGhjHHIpQ92iM2HhByTOPv3oTORzbKQdzczlrpcqSVLpTEe80JoBdy3WX4fJaTg+&#10;D+t4zN7XGB+ql+kDm91jmLW+vlom9yAinuMfDL/6rA4lO1V+IhtEr+FulaWMcrDJViCYSJXKQFQa&#10;lLpNQZaF/P9D+QNQSwMEFAAAAAgAh07iQBHRLUnmAQAAhAMAAA4AAABkcnMvZTJvRG9jLnhtbK1T&#10;S44TMRDdI3EHy3vSnYySGVrpzCIhbBBEAg5Qcbu7Lfmnskknl+ACSKyAFbCaPaeB4RiUnZDhs0Nk&#10;4ZSrXK/qvaqeX++NZjuJQTlb8/Go5Exa4Rplu5q/fLF+cMVZiGAb0M7Kmh9k4NeL+/fmg6/kxPVO&#10;NxIZgdhQDb7mfYy+KoogemkgjJyXloKtQwORrtgVDcJA6EYXk7KcFYPDxqMTMgTyro5Bvsj4bStF&#10;fNa2QUama069xXxiPrfpLBZzqDoE3ytxagP+oQsDylLRM9QKIrBXqP6CMkqgC66NI+FM4dpWCZk5&#10;EJtx+Qeb5z14mbmQOMGfZQr/D1Y83W2QqYZmd8mZBUMzun1z8+31+9vPn76+u/n+5W2yP35gFCex&#10;Bh8qylnaDZ5uwW8wMd+3aNI/cWL7LPDhLLDcRybIOS4vZg+nU84ExSbj2fRimkCLu2yPIT6WzrBk&#10;1DxEBNX1cemspVk6HGeVYfckxGPiz4RU2rq10pr8UGnLBipxNb1M1YA2q9UQyTSeuAbbcQa6o5UV&#10;ETNkcFo1KT1lB+y2S41sB7Q263VJv1Ofvz1LtVcQ+uO7HErPoIqg9CPbsHjwpGdEBbbT8gShLTFO&#10;Oh6VS9bWNYcsaPbTqLMmp7VMu/TrPWfffTy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4hk4nZ&#10;AAAACwEAAA8AAAAAAAAAAQAgAAAAIgAAAGRycy9kb3ducmV2LnhtbFBLAQIUABQAAAAIAIdO4kAR&#10;0S1J5gEAAIQDAAAOAAAAAAAAAAEAIAAAACgBAABkcnMvZTJvRG9jLnhtbFBLBQYAAAAABgAGAFkB&#10;AACABQAAAAA=&#10;">
                      <v:fill on="f" focussize="0,0"/>
                      <v:stroke weight="2.25pt" color="#FF0000 [3204]" joinstyle="round" endarrow="block"/>
                      <v:imagedata o:title=""/>
                      <o:lock v:ext="edit" aspectratio="f"/>
                    </v:shape>
                  </w:pict>
                </mc:Fallback>
              </mc:AlternateContent>
            </w:r>
          </w:p>
        </w:tc>
        <w:tc>
          <w:tcPr>
            <w:tcW w:w="3675" w:type="dxa"/>
            <w:tcBorders>
              <w:top w:val="nil"/>
              <w:left w:val="nil"/>
              <w:bottom w:val="nil"/>
              <w:right w:val="nil"/>
            </w:tcBorders>
          </w:tcPr>
          <w:p>
            <w:pPr>
              <w:adjustRightInd/>
              <w:snapToGrid/>
              <w:spacing w:line="240" w:lineRule="auto"/>
              <w:jc w:val="center"/>
              <w:rPr>
                <w:rFonts w:hint="eastAsia" w:eastAsia="宋体" w:cs="Times New Roman"/>
                <w:szCs w:val="24"/>
                <w:lang w:eastAsia="zh-CN"/>
              </w:rPr>
            </w:pPr>
            <w:r>
              <w:rPr>
                <w:rFonts w:hint="eastAsia" w:eastAsia="宋体" w:cs="Times New Roman"/>
                <w:szCs w:val="24"/>
                <w:lang w:eastAsia="zh-CN"/>
              </w:rPr>
              <w:drawing>
                <wp:inline distT="0" distB="0" distL="114300" distR="114300">
                  <wp:extent cx="2194560" cy="2540000"/>
                  <wp:effectExtent l="0" t="0" r="15240" b="12700"/>
                  <wp:docPr id="28" name="图片 28" descr="微信图片_202004271611447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004271611447_看图王"/>
                          <pic:cNvPicPr>
                            <a:picLocks noChangeAspect="1"/>
                          </pic:cNvPicPr>
                        </pic:nvPicPr>
                        <pic:blipFill>
                          <a:blip r:embed="rId31"/>
                          <a:stretch>
                            <a:fillRect/>
                          </a:stretch>
                        </pic:blipFill>
                        <pic:spPr>
                          <a:xfrm>
                            <a:off x="0" y="0"/>
                            <a:ext cx="2194560" cy="2540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9129" w:type="dxa"/>
            <w:gridSpan w:val="2"/>
            <w:tcBorders>
              <w:top w:val="nil"/>
              <w:left w:val="nil"/>
              <w:bottom w:val="nil"/>
              <w:right w:val="nil"/>
            </w:tcBorders>
          </w:tcPr>
          <w:p>
            <w:pPr>
              <w:adjustRightInd/>
              <w:snapToGrid/>
              <w:spacing w:line="240" w:lineRule="auto"/>
              <w:jc w:val="center"/>
              <w:rPr>
                <w:rFonts w:hint="eastAsia" w:ascii="宋体" w:hAnsi="宋体" w:eastAsia="宋体" w:cs="Times New Roman"/>
                <w:szCs w:val="24"/>
                <w:lang w:eastAsia="zh-CN"/>
              </w:rPr>
            </w:pPr>
            <w:r>
              <w:rPr>
                <w:rFonts w:hint="eastAsia" w:ascii="宋体" w:hAnsi="宋体" w:eastAsia="宋体" w:cs="宋体"/>
                <w:szCs w:val="24"/>
              </w:rPr>
              <w:t>（</w:t>
            </w:r>
            <w:r>
              <w:rPr>
                <w:rFonts w:hint="eastAsia" w:eastAsia="Times New Roman" w:cs="Times New Roman"/>
                <w:szCs w:val="24"/>
              </w:rPr>
              <w:t>2</w:t>
            </w:r>
            <w:r>
              <w:rPr>
                <w:rFonts w:hint="eastAsia" w:ascii="宋体" w:hAnsi="宋体" w:eastAsia="Times New Roman" w:cs="Times New Roman"/>
                <w:szCs w:val="24"/>
              </w:rPr>
              <w:t>）</w:t>
            </w:r>
            <w:r>
              <w:rPr>
                <w:rFonts w:hint="eastAsia" w:ascii="宋体" w:hAnsi="宋体" w:eastAsia="宋体" w:cs="Times New Roman"/>
                <w:szCs w:val="24"/>
                <w:lang w:eastAsia="zh-CN"/>
              </w:rPr>
              <w:t>安乐村民委员会</w:t>
            </w:r>
          </w:p>
          <w:p>
            <w:pPr>
              <w:jc w:val="center"/>
              <w:rPr>
                <w:rFonts w:eastAsia="Times New Roman" w:cs="Times New Roman"/>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8" w:hRule="atLeast"/>
        </w:trPr>
        <w:tc>
          <w:tcPr>
            <w:tcW w:w="5454" w:type="dxa"/>
            <w:tcBorders>
              <w:top w:val="nil"/>
              <w:left w:val="nil"/>
              <w:bottom w:val="nil"/>
              <w:right w:val="nil"/>
            </w:tcBorders>
          </w:tcPr>
          <w:p>
            <w:pPr>
              <w:adjustRightInd/>
              <w:snapToGrid/>
              <w:spacing w:line="240" w:lineRule="auto"/>
              <w:jc w:val="center"/>
              <w:rPr>
                <w:rFonts w:eastAsia="Times New Roman" w:cs="Times New Roman"/>
                <w:szCs w:val="24"/>
              </w:rPr>
            </w:pPr>
            <w:r>
              <w:rPr>
                <w:rFonts w:eastAsia="Times New Roman" w:cs="Times New Roman"/>
                <w:szCs w:val="24"/>
              </w:rPr>
              <w:drawing>
                <wp:inline distT="0" distB="0" distL="114300" distR="114300">
                  <wp:extent cx="3310255" cy="1654810"/>
                  <wp:effectExtent l="0" t="0" r="4445" b="2540"/>
                  <wp:docPr id="26" name="图片 26" descr="9f4344f27816e3ad63b1541db1ff8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f4344f27816e3ad63b1541db1ff8b1"/>
                          <pic:cNvPicPr>
                            <a:picLocks noChangeAspect="1"/>
                          </pic:cNvPicPr>
                        </pic:nvPicPr>
                        <pic:blipFill>
                          <a:blip r:embed="rId32"/>
                          <a:stretch>
                            <a:fillRect/>
                          </a:stretch>
                        </pic:blipFill>
                        <pic:spPr>
                          <a:xfrm>
                            <a:off x="0" y="0"/>
                            <a:ext cx="3310255" cy="1654810"/>
                          </a:xfrm>
                          <a:prstGeom prst="rect">
                            <a:avLst/>
                          </a:prstGeom>
                        </pic:spPr>
                      </pic:pic>
                    </a:graphicData>
                  </a:graphic>
                </wp:inline>
              </w:drawing>
            </w:r>
            <w:r>
              <w:rPr>
                <w:rFonts w:eastAsia="Times New Roman" w:cs="Times New Roman"/>
                <w:szCs w:val="24"/>
              </w:rPr>
              <mc:AlternateContent>
                <mc:Choice Requires="wps">
                  <w:drawing>
                    <wp:anchor distT="0" distB="0" distL="114300" distR="114300" simplePos="0" relativeHeight="251665408" behindDoc="0" locked="0" layoutInCell="1" allowOverlap="1">
                      <wp:simplePos x="0" y="0"/>
                      <wp:positionH relativeFrom="column">
                        <wp:posOffset>946785</wp:posOffset>
                      </wp:positionH>
                      <wp:positionV relativeFrom="paragraph">
                        <wp:posOffset>1010920</wp:posOffset>
                      </wp:positionV>
                      <wp:extent cx="3589655" cy="78105"/>
                      <wp:effectExtent l="0" t="41275" r="10795" b="13970"/>
                      <wp:wrapNone/>
                      <wp:docPr id="20" name="直接箭头连接符 20"/>
                      <wp:cNvGraphicFramePr/>
                      <a:graphic xmlns:a="http://schemas.openxmlformats.org/drawingml/2006/main">
                        <a:graphicData uri="http://schemas.microsoft.com/office/word/2010/wordprocessingShape">
                          <wps:wsp>
                            <wps:cNvCnPr/>
                            <wps:spPr>
                              <a:xfrm flipV="1">
                                <a:off x="0" y="0"/>
                                <a:ext cx="3589655" cy="7810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4.55pt;margin-top:79.6pt;height:6.15pt;width:282.65pt;z-index:251665408;mso-width-relative:page;mso-height-relative:page;" filled="f" stroked="t" coordsize="21600,21600" o:gfxdata="UEsDBAoAAAAAAIdO4kAAAAAAAAAAAAAAAAAEAAAAZHJzL1BLAwQUAAAACACHTuJABZ9n2NoAAAAL&#10;AQAADwAAAGRycy9kb3ducmV2LnhtbE2PzU7DMBCE70i8g7VIXBB1HKUpDXEqQIC4cKCNOLvxNoka&#10;r6PY/Xt7lhPcdnZHs9+Uq7MbxBGn0HvSoGYJCKTG255aDfXm7f4BRIiGrBk8oYYLBlhV11elKaw/&#10;0Rce17EVHEKhMBq6GMdCytB06EyY+RGJbzs/ORNZTq20kzlxuBtkmiS5dKYn/tCZEV86bPbrg9Ow&#10;uXtS9e5zf3lOVV5/vPbfObXvWt/eqOQRRMRz/DPDLz6jQ8VMW38gG8TAOlsqtvIwX6Yg2LFQWQZi&#10;y5uFmoOsSvm/Q/UDUEsDBBQAAAAIAIdO4kBiW5Fc7AEAAI0DAAAOAAAAZHJzL2Uyb0RvYy54bWyt&#10;U8uu0zAQ3SPxD5b3NGlR7y1R07toKRsElXjsp46dWPJLtmnan+AHkFgBKy6ru+dr4PIZjJ1QXjtE&#10;FtY8PGfmHE+WV0etyIH7IK2p6XRSUsINs400bU1fPN/eW1ASIpgGlDW8pice6NXq7p1l7yo+s51V&#10;DfcEQUyoelfTLkZXFUVgHdcQJtZxg0lhvYaIrm+LxkOP6FoVs7K8KHrrG+ct4yFgdDMk6SrjC8FZ&#10;fCpE4JGomuJsMZ8+n/t0FqslVK0H10k2jgH/MIUGabDpGWoDEcgrL/+C0pJ5G6yIE2Z1YYWQjGcO&#10;yGZa/sHmWQeOZy4oTnBnmcL/g2VPDjtPZFPTGcpjQOMb3b65+fr6/e2n6y/vbr59fpvsjx8I5lGs&#10;3oUKa9Zm50cvuJ1PzI/CayKUdC9xD7IWyI4cs9Sns9T8GAnD4P354sHFfE4Jw9zlYlrOE3oxwCQ4&#10;50N8xK0myahpiB5k28W1NQYf1fqhBRwehzgU/ihIxcZupVIYh0oZ0iO5xfwyNQNcMaEgoqkdkg6m&#10;pQRUi7vLos9TB6tkk8pTdfDtfq08OQDuz3Zb4jfO+du11HsDoRvu5VS6BlUEqR6ahsSTQ2Gjl2Ba&#10;xUcIZZBxEnSQMFl725yysjmOb541GfczLdWvfq7++Re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Fn2fY2gAAAAsBAAAPAAAAAAAAAAEAIAAAACIAAABkcnMvZG93bnJldi54bWxQSwECFAAUAAAA&#10;CACHTuJAYluRXOwBAACNAwAADgAAAAAAAAABACAAAAApAQAAZHJzL2Uyb0RvYy54bWxQSwUGAAAA&#10;AAYABgBZAQAAhwUAAAAA&#10;">
                      <v:fill on="f" focussize="0,0"/>
                      <v:stroke weight="2.25pt" color="#FF0000 [3204]" joinstyle="round" endarrow="block"/>
                      <v:imagedata o:title=""/>
                      <o:lock v:ext="edit" aspectratio="f"/>
                    </v:shape>
                  </w:pict>
                </mc:Fallback>
              </mc:AlternateContent>
            </w:r>
          </w:p>
        </w:tc>
        <w:tc>
          <w:tcPr>
            <w:tcW w:w="3675" w:type="dxa"/>
            <w:tcBorders>
              <w:top w:val="nil"/>
              <w:left w:val="nil"/>
              <w:bottom w:val="nil"/>
              <w:right w:val="nil"/>
            </w:tcBorders>
          </w:tcPr>
          <w:p>
            <w:pPr>
              <w:adjustRightInd/>
              <w:snapToGrid/>
              <w:spacing w:line="240" w:lineRule="auto"/>
              <w:jc w:val="center"/>
              <w:rPr>
                <w:rFonts w:hint="eastAsia" w:eastAsia="宋体" w:cs="Times New Roman"/>
                <w:szCs w:val="24"/>
                <w:lang w:eastAsia="zh-CN"/>
              </w:rPr>
            </w:pPr>
            <w:r>
              <w:rPr>
                <w:rFonts w:hint="eastAsia" w:eastAsia="宋体" w:cs="Times New Roman"/>
                <w:szCs w:val="24"/>
                <w:lang w:eastAsia="zh-CN"/>
              </w:rPr>
              <w:drawing>
                <wp:inline distT="0" distB="0" distL="114300" distR="114300">
                  <wp:extent cx="2649220" cy="1744980"/>
                  <wp:effectExtent l="0" t="0" r="17780" b="7620"/>
                  <wp:docPr id="22" name="图片 22" descr="6d878af094133c1f206af6c7ce0bf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d878af094133c1f206af6c7ce0bf86"/>
                          <pic:cNvPicPr>
                            <a:picLocks noChangeAspect="1"/>
                          </pic:cNvPicPr>
                        </pic:nvPicPr>
                        <pic:blipFill>
                          <a:blip r:embed="rId27"/>
                          <a:stretch>
                            <a:fillRect/>
                          </a:stretch>
                        </pic:blipFill>
                        <pic:spPr>
                          <a:xfrm>
                            <a:off x="0" y="0"/>
                            <a:ext cx="2649220" cy="17449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9129" w:type="dxa"/>
            <w:gridSpan w:val="2"/>
            <w:tcBorders>
              <w:top w:val="nil"/>
              <w:left w:val="nil"/>
              <w:bottom w:val="nil"/>
              <w:right w:val="nil"/>
            </w:tcBorders>
          </w:tcPr>
          <w:p>
            <w:pPr>
              <w:adjustRightInd/>
              <w:snapToGrid/>
              <w:spacing w:line="240" w:lineRule="auto"/>
              <w:jc w:val="center"/>
              <w:rPr>
                <w:rFonts w:ascii="宋体" w:hAnsi="宋体" w:eastAsia="Times New Roman" w:cs="Times New Roman"/>
                <w:szCs w:val="24"/>
              </w:rPr>
            </w:pPr>
            <w:r>
              <w:rPr>
                <w:rFonts w:hint="eastAsia" w:ascii="宋体" w:hAnsi="宋体" w:eastAsia="宋体" w:cs="宋体"/>
                <w:szCs w:val="24"/>
              </w:rPr>
              <w:t>（</w:t>
            </w:r>
            <w:r>
              <w:rPr>
                <w:rFonts w:hint="eastAsia" w:eastAsia="Times New Roman" w:cs="Times New Roman"/>
                <w:szCs w:val="24"/>
              </w:rPr>
              <w:t>3</w:t>
            </w:r>
            <w:r>
              <w:rPr>
                <w:rFonts w:hint="eastAsia" w:ascii="宋体" w:hAnsi="宋体" w:eastAsia="Times New Roman" w:cs="Times New Roman"/>
                <w:szCs w:val="24"/>
              </w:rPr>
              <w:t>）附近居民区</w:t>
            </w:r>
          </w:p>
          <w:p>
            <w:pPr>
              <w:adjustRightInd/>
              <w:snapToGrid/>
              <w:spacing w:line="240" w:lineRule="auto"/>
              <w:jc w:val="center"/>
              <w:rPr>
                <w:rFonts w:hint="eastAsia" w:ascii="宋体" w:hAnsi="宋体" w:eastAsia="宋体" w:cs="Times New Roman"/>
                <w:szCs w:val="24"/>
                <w:lang w:eastAsia="zh-CN"/>
              </w:rPr>
            </w:pPr>
            <w:r>
              <w:rPr>
                <w:rFonts w:hint="eastAsia" w:eastAsia="宋体" w:cs="Times New Roman"/>
                <w:b/>
                <w:szCs w:val="24"/>
              </w:rPr>
              <w:t>图3</w:t>
            </w:r>
            <w:r>
              <w:rPr>
                <w:rFonts w:eastAsia="宋体" w:cs="Times New Roman"/>
                <w:b/>
                <w:szCs w:val="24"/>
              </w:rPr>
              <w:t>-4</w:t>
            </w:r>
            <w:r>
              <w:rPr>
                <w:rFonts w:hint="eastAsia" w:eastAsia="宋体" w:cs="Times New Roman"/>
                <w:b/>
                <w:szCs w:val="24"/>
                <w:lang w:val="en-US" w:eastAsia="zh-CN"/>
              </w:rPr>
              <w:t>b</w:t>
            </w:r>
            <w:r>
              <w:rPr>
                <w:rFonts w:hint="eastAsia" w:eastAsia="宋体" w:cs="Times New Roman"/>
                <w:b/>
                <w:szCs w:val="24"/>
              </w:rPr>
              <w:t xml:space="preserve"> 公告现场照片</w:t>
            </w:r>
            <w:r>
              <w:rPr>
                <w:rFonts w:hint="eastAsia" w:eastAsia="宋体" w:cs="Times New Roman"/>
                <w:b/>
                <w:szCs w:val="24"/>
                <w:lang w:eastAsia="zh-CN"/>
              </w:rPr>
              <w:t>（第二次公示）</w:t>
            </w:r>
          </w:p>
        </w:tc>
      </w:tr>
    </w:tbl>
    <w:p>
      <w:pPr>
        <w:pStyle w:val="36"/>
        <w:snapToGrid w:val="0"/>
        <w:spacing w:before="240" w:after="240" w:line="240" w:lineRule="auto"/>
        <w:ind w:firstLine="0" w:firstLineChars="0"/>
        <w:rPr>
          <w:rFonts w:ascii="Times New Roman" w:hAnsi="Times New Roman"/>
          <w:sz w:val="32"/>
          <w:szCs w:val="32"/>
        </w:rPr>
        <w:sectPr>
          <w:pgSz w:w="11906" w:h="16838"/>
          <w:pgMar w:top="1418" w:right="1418" w:bottom="1418" w:left="1418" w:header="851" w:footer="992" w:gutter="0"/>
          <w:pgNumType w:fmt="decimal"/>
          <w:cols w:space="425" w:num="1"/>
          <w:docGrid w:linePitch="326" w:charSpace="0"/>
        </w:sectPr>
      </w:pPr>
    </w:p>
    <w:p>
      <w:pPr>
        <w:pStyle w:val="36"/>
        <w:snapToGrid w:val="0"/>
        <w:spacing w:before="240" w:after="240" w:line="240" w:lineRule="auto"/>
        <w:ind w:firstLine="0" w:firstLineChars="0"/>
        <w:rPr>
          <w:rFonts w:ascii="Times New Roman" w:hAnsi="Times New Roman"/>
          <w:sz w:val="32"/>
          <w:szCs w:val="32"/>
        </w:rPr>
      </w:pPr>
      <w:bookmarkStart w:id="23" w:name="_Toc27676"/>
      <w:r>
        <w:rPr>
          <w:rFonts w:ascii="Times New Roman" w:hAnsi="Times New Roman"/>
          <w:sz w:val="32"/>
          <w:szCs w:val="32"/>
        </w:rPr>
        <w:t>3.3 查阅情况</w:t>
      </w:r>
      <w:bookmarkEnd w:id="23"/>
    </w:p>
    <w:p>
      <w:pPr>
        <w:ind w:firstLine="480" w:firstLineChars="200"/>
        <w:rPr>
          <w:rFonts w:eastAsia="宋体"/>
        </w:rPr>
      </w:pPr>
      <w:r>
        <w:rPr>
          <w:rFonts w:hint="eastAsia" w:eastAsia="宋体"/>
        </w:rPr>
        <w:t>本项目征求意见稿公示期间，公众可通过联系建设单位或环评单位获取征求意见稿或网上自行下载（网址：</w:t>
      </w:r>
      <w:r>
        <w:rPr>
          <w:rFonts w:hint="eastAsia"/>
        </w:rPr>
        <w:t>http://www.zsmshb.com/?p=516</w:t>
      </w:r>
      <w:r>
        <w:rPr>
          <w:rFonts w:hint="eastAsia" w:eastAsia="宋体"/>
        </w:rPr>
        <w:t>），公众可通过填写公众意见表，并通过邮件、信函等方式反馈给建设单位或环评单位，公众意见表可网上自行下载，链接如下：（</w:t>
      </w:r>
      <w:r>
        <w:rPr>
          <w:rFonts w:hint="eastAsia"/>
        </w:rPr>
        <w:t>http://www.zsmshb.com/?p=516</w:t>
      </w:r>
      <w:r>
        <w:rPr>
          <w:rFonts w:hint="eastAsia" w:eastAsia="宋体"/>
        </w:rPr>
        <w:t>）。</w:t>
      </w:r>
    </w:p>
    <w:p>
      <w:pPr>
        <w:ind w:firstLine="480" w:firstLineChars="200"/>
        <w:rPr>
          <w:rFonts w:eastAsia="宋体"/>
        </w:rPr>
      </w:pPr>
      <w:r>
        <w:rPr>
          <w:rFonts w:hint="eastAsia" w:eastAsia="宋体"/>
        </w:rPr>
        <w:t>本项目征求意见稿公示期间，未收到公众关于本项目的反馈意见。</w:t>
      </w:r>
    </w:p>
    <w:p>
      <w:pPr>
        <w:pStyle w:val="36"/>
        <w:snapToGrid w:val="0"/>
        <w:spacing w:before="240" w:after="240" w:line="240" w:lineRule="auto"/>
        <w:ind w:firstLine="0" w:firstLineChars="0"/>
        <w:rPr>
          <w:rFonts w:ascii="Times New Roman" w:hAnsi="Times New Roman"/>
          <w:sz w:val="32"/>
          <w:szCs w:val="32"/>
        </w:rPr>
      </w:pPr>
      <w:bookmarkStart w:id="24" w:name="_Toc524"/>
      <w:r>
        <w:rPr>
          <w:rFonts w:ascii="Times New Roman" w:hAnsi="Times New Roman"/>
          <w:sz w:val="32"/>
          <w:szCs w:val="32"/>
        </w:rPr>
        <w:t>3.4 公众提出意见情况</w:t>
      </w:r>
      <w:bookmarkEnd w:id="24"/>
    </w:p>
    <w:p>
      <w:pPr>
        <w:ind w:firstLine="480"/>
        <w:rPr>
          <w:rFonts w:eastAsia="宋体" w:cs="Times New Roman"/>
        </w:rPr>
      </w:pPr>
      <w:r>
        <w:rPr>
          <w:rFonts w:eastAsia="宋体" w:cs="Times New Roman"/>
        </w:rPr>
        <w:t>在征求意见稿公示期间，未收到公众提出的与本项目环境影响评价相关的意见或建议。</w:t>
      </w:r>
    </w:p>
    <w:p>
      <w:pPr>
        <w:pStyle w:val="3"/>
        <w:adjustRightInd/>
        <w:spacing w:before="260" w:after="260" w:line="240" w:lineRule="auto"/>
        <w:rPr>
          <w:rFonts w:eastAsia="宋体" w:cs="Times New Roman"/>
          <w:sz w:val="36"/>
        </w:rPr>
      </w:pPr>
      <w:bookmarkStart w:id="25" w:name="_Toc17105"/>
      <w:r>
        <w:rPr>
          <w:rFonts w:eastAsia="宋体" w:cs="Times New Roman"/>
          <w:sz w:val="36"/>
        </w:rPr>
        <w:t>4 其他公众参与情况</w:t>
      </w:r>
      <w:bookmarkEnd w:id="25"/>
    </w:p>
    <w:p>
      <w:pPr>
        <w:ind w:firstLine="480"/>
        <w:rPr>
          <w:rFonts w:eastAsia="宋体" w:cs="Times New Roman"/>
        </w:rPr>
      </w:pPr>
      <w:r>
        <w:rPr>
          <w:rFonts w:eastAsia="宋体" w:cs="Times New Roman"/>
        </w:rPr>
        <w:t>本项目在前两次公示期间未收到公众提出的与本项目环境影响评价相关的意见或建议，且本项目不属于“对环境影响方面公众质疑意见多的建设项目”，因此未进行深度公众参与。</w:t>
      </w:r>
    </w:p>
    <w:bookmarkEnd w:id="21"/>
    <w:bookmarkEnd w:id="22"/>
    <w:p>
      <w:pPr>
        <w:pStyle w:val="3"/>
        <w:adjustRightInd/>
        <w:spacing w:before="260" w:after="260" w:line="240" w:lineRule="auto"/>
        <w:rPr>
          <w:rFonts w:eastAsia="宋体" w:cs="Times New Roman"/>
          <w:sz w:val="36"/>
        </w:rPr>
      </w:pPr>
      <w:bookmarkStart w:id="26" w:name="_Toc490055515"/>
      <w:bookmarkStart w:id="27" w:name="_Toc11955"/>
      <w:r>
        <w:rPr>
          <w:rFonts w:eastAsia="宋体" w:cs="Times New Roman"/>
          <w:sz w:val="36"/>
        </w:rPr>
        <w:t>5 公众参与</w:t>
      </w:r>
      <w:bookmarkEnd w:id="26"/>
      <w:r>
        <w:rPr>
          <w:rFonts w:eastAsia="宋体" w:cs="Times New Roman"/>
          <w:sz w:val="36"/>
        </w:rPr>
        <w:t>处理情况</w:t>
      </w:r>
      <w:bookmarkEnd w:id="27"/>
    </w:p>
    <w:p>
      <w:pPr>
        <w:pStyle w:val="36"/>
        <w:snapToGrid w:val="0"/>
        <w:spacing w:before="240" w:after="240" w:line="240" w:lineRule="auto"/>
        <w:ind w:firstLine="0" w:firstLineChars="0"/>
        <w:rPr>
          <w:rFonts w:ascii="Times New Roman" w:hAnsi="Times New Roman"/>
          <w:sz w:val="32"/>
          <w:szCs w:val="32"/>
        </w:rPr>
      </w:pPr>
      <w:bookmarkStart w:id="28" w:name="_Toc490055516"/>
      <w:bookmarkStart w:id="29" w:name="_Toc32425"/>
      <w:r>
        <w:rPr>
          <w:rFonts w:ascii="Times New Roman" w:hAnsi="Times New Roman"/>
          <w:sz w:val="32"/>
          <w:szCs w:val="32"/>
        </w:rPr>
        <w:t>5.1</w:t>
      </w:r>
      <w:bookmarkEnd w:id="28"/>
      <w:r>
        <w:rPr>
          <w:rFonts w:ascii="Times New Roman" w:hAnsi="Times New Roman"/>
          <w:sz w:val="32"/>
          <w:szCs w:val="32"/>
        </w:rPr>
        <w:t xml:space="preserve"> 公众意见概述和分析</w:t>
      </w:r>
      <w:bookmarkEnd w:id="29"/>
    </w:p>
    <w:p>
      <w:pPr>
        <w:adjustRightInd/>
        <w:snapToGrid/>
        <w:ind w:firstLine="480" w:firstLineChars="200"/>
        <w:rPr>
          <w:rFonts w:eastAsia="宋体" w:cs="Times New Roman"/>
          <w:szCs w:val="24"/>
        </w:rPr>
      </w:pPr>
      <w:r>
        <w:rPr>
          <w:rFonts w:eastAsia="宋体" w:cs="Times New Roman"/>
          <w:szCs w:val="24"/>
        </w:rPr>
        <w:t>在本项目的“首次环境影响评价信息公开”和“征求意见稿公示”阶段，建设单位未收到公众提出的对该项目的意见或建议。</w:t>
      </w:r>
    </w:p>
    <w:p>
      <w:pPr>
        <w:pStyle w:val="36"/>
        <w:snapToGrid w:val="0"/>
        <w:spacing w:before="240" w:after="240" w:line="240" w:lineRule="auto"/>
        <w:ind w:firstLine="0" w:firstLineChars="0"/>
        <w:rPr>
          <w:rFonts w:ascii="Times New Roman" w:hAnsi="Times New Roman"/>
          <w:sz w:val="32"/>
          <w:szCs w:val="32"/>
        </w:rPr>
      </w:pPr>
      <w:bookmarkStart w:id="30" w:name="_Toc490055517"/>
      <w:bookmarkStart w:id="31" w:name="_Toc14695"/>
      <w:r>
        <w:rPr>
          <w:rFonts w:ascii="Times New Roman" w:hAnsi="Times New Roman"/>
          <w:sz w:val="32"/>
          <w:szCs w:val="32"/>
        </w:rPr>
        <w:t>5.2</w:t>
      </w:r>
      <w:bookmarkEnd w:id="30"/>
      <w:r>
        <w:rPr>
          <w:rFonts w:ascii="Times New Roman" w:hAnsi="Times New Roman"/>
          <w:sz w:val="32"/>
          <w:szCs w:val="32"/>
        </w:rPr>
        <w:t xml:space="preserve"> 公众意见采纳情况</w:t>
      </w:r>
      <w:bookmarkEnd w:id="31"/>
    </w:p>
    <w:p>
      <w:pPr>
        <w:adjustRightInd/>
        <w:snapToGrid/>
        <w:ind w:firstLine="480" w:firstLineChars="200"/>
        <w:rPr>
          <w:rFonts w:eastAsia="宋体" w:cs="Times New Roman"/>
          <w:szCs w:val="24"/>
        </w:rPr>
      </w:pPr>
      <w:r>
        <w:rPr>
          <w:rFonts w:eastAsia="宋体" w:cs="Times New Roman"/>
          <w:szCs w:val="24"/>
        </w:rPr>
        <w:t>建设单位在两次公示期间未收到公众对该项目的意见或建议。</w:t>
      </w:r>
    </w:p>
    <w:p>
      <w:pPr>
        <w:pStyle w:val="36"/>
        <w:snapToGrid w:val="0"/>
        <w:spacing w:before="240" w:after="240" w:line="240" w:lineRule="auto"/>
        <w:ind w:firstLine="0" w:firstLineChars="0"/>
        <w:rPr>
          <w:rFonts w:ascii="Times New Roman" w:hAnsi="Times New Roman"/>
          <w:sz w:val="32"/>
          <w:szCs w:val="32"/>
        </w:rPr>
      </w:pPr>
      <w:bookmarkStart w:id="32" w:name="_Toc6396"/>
      <w:r>
        <w:rPr>
          <w:rFonts w:ascii="Times New Roman" w:hAnsi="Times New Roman"/>
          <w:sz w:val="32"/>
          <w:szCs w:val="32"/>
        </w:rPr>
        <w:t>5.3 公众意见未采纳情况</w:t>
      </w:r>
      <w:bookmarkEnd w:id="32"/>
    </w:p>
    <w:p>
      <w:pPr>
        <w:adjustRightInd/>
        <w:snapToGrid/>
        <w:ind w:firstLine="480" w:firstLineChars="200"/>
        <w:rPr>
          <w:rFonts w:eastAsia="宋体" w:cs="Times New Roman"/>
          <w:szCs w:val="24"/>
        </w:rPr>
      </w:pPr>
      <w:r>
        <w:rPr>
          <w:rFonts w:eastAsia="宋体" w:cs="Times New Roman"/>
          <w:szCs w:val="24"/>
        </w:rPr>
        <w:t>建设单位在两次公示期间未收到公众对该项目的意见或建议。</w:t>
      </w:r>
      <w:bookmarkStart w:id="33" w:name="_Toc11863437"/>
      <w:bookmarkStart w:id="34" w:name="_Toc10974664"/>
    </w:p>
    <w:p>
      <w:pPr>
        <w:adjustRightInd/>
        <w:snapToGrid/>
        <w:ind w:firstLine="480" w:firstLineChars="200"/>
        <w:rPr>
          <w:rFonts w:hint="eastAsia" w:eastAsia="宋体" w:cs="Times New Roman"/>
          <w:szCs w:val="24"/>
        </w:rPr>
      </w:pPr>
    </w:p>
    <w:p>
      <w:pPr>
        <w:pStyle w:val="3"/>
        <w:adjustRightInd/>
        <w:spacing w:before="260" w:after="260" w:line="240" w:lineRule="auto"/>
        <w:rPr>
          <w:sz w:val="36"/>
        </w:rPr>
      </w:pPr>
      <w:bookmarkStart w:id="35" w:name="_Toc23488"/>
      <w:r>
        <w:rPr>
          <w:rFonts w:hint="eastAsia"/>
          <w:sz w:val="36"/>
        </w:rPr>
        <w:t>7</w:t>
      </w:r>
      <w:r>
        <w:rPr>
          <w:sz w:val="36"/>
        </w:rPr>
        <w:t xml:space="preserve"> </w:t>
      </w:r>
      <w:r>
        <w:rPr>
          <w:rFonts w:hint="eastAsia"/>
          <w:sz w:val="36"/>
        </w:rPr>
        <w:t>其他</w:t>
      </w:r>
      <w:bookmarkEnd w:id="33"/>
      <w:bookmarkEnd w:id="34"/>
      <w:bookmarkEnd w:id="35"/>
    </w:p>
    <w:p>
      <w:pPr>
        <w:adjustRightInd/>
        <w:snapToGrid/>
        <w:ind w:firstLine="480" w:firstLineChars="200"/>
        <w:rPr>
          <w:szCs w:val="24"/>
        </w:rPr>
      </w:pPr>
      <w:r>
        <w:rPr>
          <w:rFonts w:hint="eastAsia"/>
          <w:szCs w:val="24"/>
        </w:rPr>
        <w:t>建设单位已将各阶段信息公开文件进行了电子版和纸质版存档，具体如下：</w:t>
      </w:r>
    </w:p>
    <w:p>
      <w:pPr>
        <w:adjustRightInd/>
        <w:snapToGrid/>
        <w:ind w:firstLine="480" w:firstLineChars="200"/>
        <w:rPr>
          <w:szCs w:val="24"/>
        </w:rPr>
      </w:pPr>
      <w:r>
        <w:rPr>
          <w:rFonts w:hint="eastAsia"/>
          <w:szCs w:val="24"/>
        </w:rPr>
        <w:t>（1）首次环境影响评价信息公开文件电子版、纸质版；</w:t>
      </w:r>
    </w:p>
    <w:p>
      <w:pPr>
        <w:adjustRightInd/>
        <w:snapToGrid/>
        <w:ind w:firstLine="480" w:firstLineChars="200"/>
        <w:rPr>
          <w:szCs w:val="24"/>
        </w:rPr>
      </w:pPr>
      <w:r>
        <w:rPr>
          <w:rFonts w:hint="eastAsia"/>
          <w:szCs w:val="24"/>
        </w:rPr>
        <w:t>（2）首次环境影响评价信息公开网络截图电子版、彩印纸质版、网址信息；</w:t>
      </w:r>
    </w:p>
    <w:p>
      <w:pPr>
        <w:adjustRightInd/>
        <w:snapToGrid/>
        <w:ind w:firstLine="480" w:firstLineChars="200"/>
        <w:rPr>
          <w:szCs w:val="24"/>
        </w:rPr>
      </w:pPr>
      <w:r>
        <w:rPr>
          <w:rFonts w:hint="eastAsia"/>
          <w:szCs w:val="24"/>
        </w:rPr>
        <w:t>（3）征求意见稿信息公开文件电子版、纸质版；</w:t>
      </w:r>
    </w:p>
    <w:p>
      <w:pPr>
        <w:adjustRightInd/>
        <w:snapToGrid/>
        <w:ind w:firstLine="480" w:firstLineChars="200"/>
        <w:rPr>
          <w:szCs w:val="24"/>
        </w:rPr>
      </w:pPr>
      <w:r>
        <w:rPr>
          <w:rFonts w:hint="eastAsia"/>
          <w:szCs w:val="24"/>
        </w:rPr>
        <w:t>（4）征求意见稿网络截图电子版、彩印纸质版、网址信息；</w:t>
      </w:r>
    </w:p>
    <w:p>
      <w:pPr>
        <w:adjustRightInd/>
        <w:snapToGrid/>
        <w:ind w:firstLine="480" w:firstLineChars="200"/>
        <w:rPr>
          <w:szCs w:val="24"/>
        </w:rPr>
      </w:pPr>
      <w:r>
        <w:rPr>
          <w:rFonts w:hint="eastAsia"/>
          <w:szCs w:val="24"/>
        </w:rPr>
        <w:t>（5）征求意见稿公开当日报纸；</w:t>
      </w:r>
    </w:p>
    <w:p>
      <w:pPr>
        <w:adjustRightInd/>
        <w:snapToGrid/>
        <w:ind w:firstLine="480" w:firstLineChars="200"/>
        <w:rPr>
          <w:szCs w:val="24"/>
        </w:rPr>
      </w:pPr>
      <w:r>
        <w:rPr>
          <w:rFonts w:hint="eastAsia"/>
          <w:szCs w:val="24"/>
        </w:rPr>
        <w:t>（6）《</w:t>
      </w:r>
      <w:r>
        <w:rPr>
          <w:rFonts w:hint="eastAsia"/>
          <w:szCs w:val="24"/>
          <w:lang w:eastAsia="zh-CN"/>
        </w:rPr>
        <w:t>中山市德应五金配件厂生产红酒柜新建项目</w:t>
      </w:r>
      <w:r>
        <w:rPr>
          <w:rFonts w:hint="eastAsia"/>
          <w:szCs w:val="24"/>
        </w:rPr>
        <w:t>环境影响报告书》（征求意见稿）电子版、纸质报告；</w:t>
      </w:r>
    </w:p>
    <w:p>
      <w:pPr>
        <w:adjustRightInd/>
        <w:snapToGrid/>
        <w:ind w:firstLine="480" w:firstLineChars="200"/>
        <w:rPr>
          <w:szCs w:val="24"/>
        </w:rPr>
      </w:pPr>
      <w:r>
        <w:rPr>
          <w:rFonts w:hint="eastAsia"/>
          <w:szCs w:val="24"/>
        </w:rPr>
        <w:t>（7）《</w:t>
      </w:r>
      <w:r>
        <w:rPr>
          <w:rFonts w:hint="eastAsia"/>
          <w:szCs w:val="24"/>
          <w:lang w:eastAsia="zh-CN"/>
        </w:rPr>
        <w:t>中山市德应五金配件厂生产红酒柜新建项目</w:t>
      </w:r>
      <w:r>
        <w:rPr>
          <w:rFonts w:hint="eastAsia"/>
          <w:szCs w:val="24"/>
        </w:rPr>
        <w:t>环境影响报告书》全本；</w:t>
      </w:r>
    </w:p>
    <w:p>
      <w:pPr>
        <w:adjustRightInd/>
        <w:snapToGrid/>
        <w:ind w:firstLine="480" w:firstLineChars="200"/>
        <w:rPr>
          <w:szCs w:val="24"/>
        </w:rPr>
      </w:pPr>
    </w:p>
    <w:p>
      <w:pPr>
        <w:pStyle w:val="3"/>
        <w:pageBreakBefore/>
        <w:adjustRightInd/>
        <w:spacing w:before="260" w:after="260" w:line="240" w:lineRule="auto"/>
        <w:rPr>
          <w:sz w:val="36"/>
        </w:rPr>
      </w:pPr>
      <w:bookmarkStart w:id="36" w:name="_Toc31775"/>
      <w:r>
        <w:rPr>
          <w:rFonts w:hint="eastAsia"/>
          <w:sz w:val="36"/>
        </w:rPr>
        <w:t>8</w:t>
      </w:r>
      <w:r>
        <w:rPr>
          <w:sz w:val="36"/>
        </w:rPr>
        <w:t xml:space="preserve"> </w:t>
      </w:r>
      <w:r>
        <w:rPr>
          <w:rFonts w:hint="eastAsia"/>
          <w:sz w:val="36"/>
        </w:rPr>
        <w:t>诚信承诺</w:t>
      </w:r>
      <w:bookmarkEnd w:id="36"/>
    </w:p>
    <w:p>
      <w:pPr>
        <w:widowControl/>
        <w:adjustRightInd/>
        <w:snapToGrid/>
        <w:ind w:firstLine="480" w:firstLineChars="200"/>
        <w:rPr>
          <w:rFonts w:eastAsia="宋体" w:cs="Times New Roman"/>
          <w:szCs w:val="24"/>
        </w:rPr>
      </w:pPr>
      <w:r>
        <w:rPr>
          <w:rFonts w:hint="eastAsia" w:eastAsia="宋体" w:cs="Times New Roman"/>
          <w:szCs w:val="24"/>
        </w:rPr>
        <w:t>我单位已按照《《环境影响评价公众参与办法》要求，在</w:t>
      </w:r>
      <w:r>
        <w:rPr>
          <w:rFonts w:hint="eastAsia" w:eastAsia="宋体" w:cs="Times New Roman"/>
          <w:szCs w:val="24"/>
          <w:lang w:eastAsia="zh-CN"/>
        </w:rPr>
        <w:t>中山市德应五金配件厂生产红酒柜新建项目</w:t>
      </w:r>
      <w:r>
        <w:rPr>
          <w:rFonts w:hint="eastAsia" w:eastAsia="宋体" w:cs="Times New Roman"/>
          <w:szCs w:val="24"/>
        </w:rPr>
        <w:t>环境影响报告书编制阶段开展了公众参与工作，在环境影响报告书中充分采纳了公众提出的与环境影响相关的合理意见，对未采纳的意见按要求进行了说明，并按照要求编制了公众参与说明。</w:t>
      </w:r>
    </w:p>
    <w:p>
      <w:pPr>
        <w:widowControl/>
        <w:adjustRightInd/>
        <w:snapToGrid/>
        <w:ind w:firstLine="480" w:firstLineChars="200"/>
        <w:rPr>
          <w:rFonts w:eastAsia="宋体" w:cs="Times New Roman"/>
          <w:szCs w:val="24"/>
        </w:rPr>
      </w:pPr>
      <w:r>
        <w:rPr>
          <w:rFonts w:hint="eastAsia" w:eastAsia="宋体" w:cs="Times New Roman"/>
          <w:szCs w:val="24"/>
        </w:rPr>
        <w:t>我单位承诺，本次提交的《</w:t>
      </w:r>
      <w:r>
        <w:rPr>
          <w:rFonts w:hint="eastAsia" w:eastAsia="宋体" w:cs="Times New Roman"/>
          <w:szCs w:val="24"/>
          <w:lang w:eastAsia="zh-CN"/>
        </w:rPr>
        <w:t>中山市德应五金配件厂生产红酒柜新建项目</w:t>
      </w:r>
      <w:r>
        <w:rPr>
          <w:rFonts w:hint="eastAsia" w:eastAsia="宋体" w:cs="Times New Roman"/>
          <w:szCs w:val="24"/>
        </w:rPr>
        <w:t>环境影响评价公众参与说明》内容客观、真实，未包含依法不得公开的国家秘密、商业秘密、个人隐私。如存在弄虚作假、隐瞒欺骗等情况及由此导致的一切后果由</w:t>
      </w:r>
      <w:r>
        <w:rPr>
          <w:rFonts w:hint="eastAsia" w:eastAsia="宋体" w:cs="Times New Roman"/>
          <w:szCs w:val="24"/>
          <w:lang w:eastAsia="zh-CN"/>
        </w:rPr>
        <w:t>中山市德应五金配件厂</w:t>
      </w:r>
      <w:r>
        <w:rPr>
          <w:rFonts w:hint="eastAsia" w:eastAsia="宋体" w:cs="Times New Roman"/>
          <w:szCs w:val="24"/>
        </w:rPr>
        <w:t>承担全部责任。</w:t>
      </w:r>
    </w:p>
    <w:p>
      <w:pPr>
        <w:widowControl/>
        <w:adjustRightInd/>
        <w:snapToGrid/>
        <w:ind w:firstLine="480" w:firstLineChars="200"/>
        <w:jc w:val="right"/>
        <w:rPr>
          <w:rFonts w:eastAsia="宋体" w:cs="Times New Roman"/>
          <w:szCs w:val="24"/>
        </w:rPr>
      </w:pPr>
    </w:p>
    <w:p>
      <w:pPr>
        <w:widowControl/>
        <w:adjustRightInd/>
        <w:snapToGrid/>
        <w:ind w:firstLine="480" w:firstLineChars="200"/>
        <w:jc w:val="right"/>
        <w:rPr>
          <w:rFonts w:eastAsia="宋体" w:cs="Times New Roman"/>
          <w:szCs w:val="24"/>
        </w:rPr>
      </w:pPr>
    </w:p>
    <w:p>
      <w:pPr>
        <w:widowControl/>
        <w:adjustRightInd/>
        <w:snapToGrid/>
        <w:ind w:firstLine="480" w:firstLineChars="200"/>
        <w:jc w:val="right"/>
        <w:rPr>
          <w:rFonts w:eastAsia="宋体" w:cs="Times New Roman"/>
          <w:szCs w:val="24"/>
        </w:rPr>
      </w:pPr>
    </w:p>
    <w:p>
      <w:pPr>
        <w:widowControl/>
        <w:adjustRightInd/>
        <w:snapToGrid/>
        <w:ind w:firstLine="480" w:firstLineChars="200"/>
        <w:jc w:val="right"/>
        <w:rPr>
          <w:rFonts w:eastAsia="宋体" w:cs="Times New Roman"/>
          <w:szCs w:val="24"/>
        </w:rPr>
      </w:pPr>
    </w:p>
    <w:p>
      <w:pPr>
        <w:widowControl/>
        <w:adjustRightInd/>
        <w:snapToGrid/>
        <w:ind w:firstLine="480" w:firstLineChars="200"/>
        <w:jc w:val="right"/>
        <w:rPr>
          <w:rFonts w:eastAsia="宋体" w:cs="Times New Roman"/>
          <w:szCs w:val="24"/>
        </w:rPr>
      </w:pPr>
    </w:p>
    <w:p>
      <w:pPr>
        <w:widowControl/>
        <w:adjustRightInd/>
        <w:snapToGrid/>
        <w:ind w:firstLine="480" w:firstLineChars="200"/>
        <w:jc w:val="right"/>
        <w:rPr>
          <w:rFonts w:hint="eastAsia" w:eastAsia="宋体" w:cs="Times New Roman"/>
          <w:szCs w:val="24"/>
        </w:rPr>
      </w:pPr>
    </w:p>
    <w:p>
      <w:pPr>
        <w:widowControl/>
        <w:adjustRightInd/>
        <w:snapToGrid/>
        <w:ind w:firstLine="480" w:firstLineChars="200"/>
        <w:jc w:val="right"/>
        <w:rPr>
          <w:rFonts w:hint="eastAsia" w:eastAsia="宋体" w:cs="Times New Roman"/>
          <w:szCs w:val="24"/>
          <w:lang w:eastAsia="zh-CN"/>
        </w:rPr>
      </w:pPr>
      <w:r>
        <w:rPr>
          <w:rFonts w:hint="eastAsia" w:eastAsia="宋体" w:cs="Times New Roman"/>
          <w:szCs w:val="24"/>
        </w:rPr>
        <w:t>承诺单位：</w:t>
      </w:r>
      <w:r>
        <w:rPr>
          <w:rFonts w:hint="eastAsia" w:eastAsia="宋体" w:cs="Times New Roman"/>
          <w:szCs w:val="24"/>
          <w:lang w:eastAsia="zh-CN"/>
        </w:rPr>
        <w:t>中山市德应五金配件厂</w:t>
      </w:r>
    </w:p>
    <w:p>
      <w:pPr>
        <w:widowControl/>
        <w:wordWrap w:val="0"/>
        <w:adjustRightInd/>
        <w:snapToGrid/>
        <w:ind w:firstLine="480" w:firstLineChars="200"/>
        <w:jc w:val="right"/>
        <w:rPr>
          <w:rFonts w:eastAsia="宋体" w:cs="Times New Roman"/>
          <w:szCs w:val="24"/>
        </w:rPr>
      </w:pPr>
    </w:p>
    <w:p>
      <w:pPr>
        <w:widowControl/>
        <w:adjustRightInd/>
        <w:snapToGrid/>
        <w:ind w:firstLine="480" w:firstLineChars="200"/>
        <w:jc w:val="right"/>
        <w:rPr>
          <w:rFonts w:hint="eastAsia" w:eastAsia="宋体" w:cs="Times New Roman"/>
          <w:szCs w:val="24"/>
        </w:rPr>
      </w:pPr>
      <w:r>
        <w:rPr>
          <w:rFonts w:hint="eastAsia" w:eastAsia="宋体" w:cs="Times New Roman"/>
          <w:szCs w:val="24"/>
        </w:rPr>
        <w:t xml:space="preserve">承诺时间： </w:t>
      </w:r>
      <w:r>
        <w:rPr>
          <w:rFonts w:eastAsia="宋体" w:cs="Times New Roman"/>
          <w:szCs w:val="24"/>
        </w:rPr>
        <w:t xml:space="preserve">2020 </w:t>
      </w:r>
      <w:r>
        <w:rPr>
          <w:rFonts w:hint="eastAsia" w:eastAsia="宋体" w:cs="Times New Roman"/>
          <w:szCs w:val="24"/>
        </w:rPr>
        <w:t xml:space="preserve">年 </w:t>
      </w:r>
      <w:r>
        <w:rPr>
          <w:rFonts w:hint="eastAsia" w:eastAsia="宋体" w:cs="Times New Roman"/>
          <w:szCs w:val="24"/>
          <w:lang w:val="en-US" w:eastAsia="zh-CN"/>
        </w:rPr>
        <w:t>5</w:t>
      </w:r>
      <w:r>
        <w:rPr>
          <w:rFonts w:eastAsia="宋体" w:cs="Times New Roman"/>
          <w:szCs w:val="24"/>
        </w:rPr>
        <w:t xml:space="preserve"> </w:t>
      </w:r>
      <w:r>
        <w:rPr>
          <w:rFonts w:hint="eastAsia" w:eastAsia="宋体" w:cs="Times New Roman"/>
          <w:szCs w:val="24"/>
        </w:rPr>
        <w:t xml:space="preserve">月 </w:t>
      </w:r>
      <w:r>
        <w:rPr>
          <w:rFonts w:hint="eastAsia" w:eastAsia="宋体" w:cs="Times New Roman"/>
          <w:szCs w:val="24"/>
          <w:lang w:val="en-US" w:eastAsia="zh-CN"/>
        </w:rPr>
        <w:t>11</w:t>
      </w:r>
      <w:r>
        <w:rPr>
          <w:rFonts w:eastAsia="宋体" w:cs="Times New Roman"/>
          <w:szCs w:val="24"/>
        </w:rPr>
        <w:t xml:space="preserve"> </w:t>
      </w:r>
      <w:r>
        <w:rPr>
          <w:rFonts w:hint="eastAsia" w:eastAsia="宋体" w:cs="Times New Roman"/>
          <w:szCs w:val="24"/>
        </w:rPr>
        <w:t>日</w:t>
      </w:r>
    </w:p>
    <w:p>
      <w:pPr>
        <w:widowControl/>
        <w:adjustRightInd/>
        <w:snapToGrid/>
        <w:ind w:right="120" w:firstLine="480" w:firstLineChars="200"/>
        <w:jc w:val="right"/>
        <w:rPr>
          <w:rFonts w:hint="eastAsia" w:eastAsia="宋体" w:cs="Times New Roman"/>
          <w:szCs w:val="24"/>
        </w:rPr>
      </w:pPr>
    </w:p>
    <w:p>
      <w:pPr>
        <w:widowControl/>
        <w:adjustRightInd/>
        <w:snapToGrid/>
        <w:ind w:firstLine="480" w:firstLineChars="200"/>
        <w:jc w:val="right"/>
        <w:rPr>
          <w:rFonts w:hint="eastAsia" w:eastAsia="宋体" w:cs="Times New Roman"/>
          <w:szCs w:val="24"/>
        </w:rPr>
      </w:pPr>
    </w:p>
    <w:sectPr>
      <w:pgSz w:w="11906" w:h="16838"/>
      <w:pgMar w:top="1418" w:right="1418" w:bottom="1418" w:left="1418" w:header="851" w:footer="992" w:gutter="0"/>
      <w:pgNumType w:fmt="decimal"/>
      <w:cols w:space="425"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707383"/>
    </w:sdtPr>
    <w:sdtContent>
      <w:p>
        <w:pPr>
          <w:pStyle w:val="11"/>
          <w:jc w:val="center"/>
        </w:pPr>
        <w:r>
          <w:fldChar w:fldCharType="begin"/>
        </w:r>
        <w:r>
          <w:instrText xml:space="preserve">PAGE   \* MERGEFORMAT</w:instrText>
        </w:r>
        <w:r>
          <w:fldChar w:fldCharType="separate"/>
        </w:r>
        <w:r>
          <w:t>II</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7308703"/>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52316299"/>
      <w:showingPlcHdr/>
    </w:sdtPr>
    <w:sdtContent>
      <w:p>
        <w:pPr>
          <w:pStyle w:val="11"/>
          <w:jc w:val="center"/>
        </w:pPr>
        <w:r>
          <w:t xml:space="preserve">     </w:t>
        </w:r>
      </w:p>
    </w:sdtContent>
  </w:sdt>
  <w:p>
    <w:pPr>
      <w:pStyle w:val="11"/>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zpqPCAgAA1gUAAA4AAABkcnMvZTJvRG9jLnhtbK1UzW7UMBC+I/EO&#10;lu9pkm26zUbNVttNg5AqWqkgzl7H2UQ4tmV7fwriCm/AiQt3nqvPwdjZ7LYFIQTk4Iw945n5vhnP&#10;2fm242jNtGmlyHF8FGHEBJVVK5Y5fvO6DFKMjCWiIlwKluM7ZvD59Pmzs43K2Eg2kldMI3AiTLZR&#10;OW6sVVkYGtqwjpgjqZgAZS11Ryxs9TKsNNmA946HoygahxupK6UlZcbAadEr8dT7r2tG7XVdG2YR&#10;zzHkZv2q/bpwazg9I9lSE9W0dJcG+YssOtIKCLp3VRBL0Eq3P7nqWqqlkbU9orILZV23lHkMgCaO&#10;nqC5bYhiHguQY9SeJvP/3NJX6xuN2gpqh5EgHZTo/svn+6/f7799QrGjZ6NMBla3Cuzs9kJunenu&#10;3MChQ72tdef+gAeBHoi+25PLthZRdykdpWkEKgq6YQN+wsN1pY19wWSHnJBjDdXzpJL1lbG96WDi&#10;oglZtpzDOcm4QJscj49PIn9hrwHnXDgDyAJ87KS+Mh8m0eQyvUyTIBmNL4MkKopgVs6TYFzGpyfF&#10;cTGfF/FH5y9OsqatKiZcvKFL4uTPqrDr176++z4xkreVc+dSMnq5mHON1gS6tPSfYxiSf2AWPk7D&#10;qwHVE0jxKIkuRpOgHKenQVImJ8HkNEqDKJ5cTMZRMkmK8jGkq1awf4f0iP0HSZPMFWyPbcEJffdb&#10;aC6dAzRgYChc6Pqw7zcn2e1iCxQ5cSGrO+hNLfvHbRQtWwh6RYy9IRpeM/QcTCh7DUvNJfSJ3EkY&#10;NVK//9W5s4fyghajDUyHHAsYXxjxlwIenxskg6AHYTEIYtXNJRQSHhTk4kW4oC0fxFrL7i2MrZmL&#10;ASoiKETKsR3Eue0nFIw9ymYzb7RSul02/QUYHYrYK3GrqAvjW0jNVhbeg38mB1aASreB4eFJ3Q06&#10;N50e7r3VYRx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5LOmo8ICAADWBQAADgAAAAAA&#10;AAABACAAAAAfAQAAZHJzL2Uyb0RvYy54bWxQSwUGAAAAAAYABgBZAQAAUwYAAAAA&#10;">
              <v:fill on="f" focussize="0,0"/>
              <v:stroke on="f" weight="0.5pt"/>
              <v:imagedata o:title=""/>
              <o:lock v:ext="edit" aspectratio="f"/>
              <v:textbox inset="0mm,0mm,0mm,0mm" style="mso-fit-shape-to-text:t;">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sdt>
      <w:sdtPr>
        <w:id w:val="-1500423753"/>
      </w:sdtP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40" w:lineRule="auto"/>
      <w:rPr>
        <w:sz w:val="21"/>
        <w:szCs w:val="21"/>
      </w:rPr>
    </w:pPr>
    <w:r>
      <w:rPr>
        <w:rFonts w:hint="eastAsia"/>
        <w:sz w:val="21"/>
        <w:szCs w:val="21"/>
      </w:rPr>
      <w:t>中山市得志金属表面处理有限公司电镀生产线项目</w:t>
    </w:r>
    <w:r>
      <w:rPr>
        <w:sz w:val="21"/>
        <w:szCs w:val="21"/>
      </w:rPr>
      <w:t>环境影响评价公众参与说明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40" w:lineRule="auto"/>
      <w:rPr>
        <w:sz w:val="21"/>
        <w:szCs w:val="21"/>
      </w:rPr>
    </w:pPr>
    <w:r>
      <w:rPr>
        <w:rFonts w:hint="eastAsia"/>
        <w:sz w:val="21"/>
        <w:szCs w:val="21"/>
        <w:lang w:eastAsia="zh-CN"/>
      </w:rPr>
      <w:t>中山市德应五金配件厂生产红酒柜新建项目</w:t>
    </w:r>
    <w:r>
      <w:rPr>
        <w:sz w:val="21"/>
        <w:szCs w:val="21"/>
      </w:rPr>
      <w:t>环境影响评价公众参与说明</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40" w:lineRule="auto"/>
      <w:rPr>
        <w:sz w:val="21"/>
        <w:szCs w:val="21"/>
      </w:rPr>
    </w:pPr>
    <w:r>
      <w:rPr>
        <w:rFonts w:hint="eastAsia"/>
        <w:sz w:val="21"/>
        <w:szCs w:val="21"/>
        <w:lang w:eastAsia="zh-CN"/>
      </w:rPr>
      <w:t>中山市德应五金配件厂生产红酒柜新建项目</w:t>
    </w:r>
    <w:r>
      <w:rPr>
        <w:sz w:val="21"/>
        <w:szCs w:val="21"/>
      </w:rPr>
      <w:t>环境影响评价公众参与说明</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b/>
      </w:rPr>
    </w:pPr>
    <w:r>
      <w:rPr>
        <w:rFonts w:hint="eastAsia"/>
        <w:sz w:val="21"/>
        <w:szCs w:val="21"/>
      </w:rPr>
      <w:t>广东大鼎环保股份有限公司资源综合利用项目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sz w:val="21"/>
        <w:szCs w:val="21"/>
      </w:rPr>
    </w:pPr>
    <w:r>
      <w:rPr>
        <w:rFonts w:hint="eastAsia"/>
        <w:sz w:val="21"/>
        <w:szCs w:val="21"/>
      </w:rPr>
      <w:t>广东大鼎环保股份有限公司资源综合利用项目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417F73"/>
    <w:multiLevelType w:val="singleLevel"/>
    <w:tmpl w:val="CD417F73"/>
    <w:lvl w:ilvl="0" w:tentative="0">
      <w:start w:val="1"/>
      <w:numFmt w:val="decimal"/>
      <w:suff w:val="nothing"/>
      <w:lvlText w:val="（%1）"/>
      <w:lvlJc w:val="left"/>
    </w:lvl>
  </w:abstractNum>
  <w:abstractNum w:abstractNumId="1">
    <w:nsid w:val="21683FC5"/>
    <w:multiLevelType w:val="multilevel"/>
    <w:tmpl w:val="21683FC5"/>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63179890"/>
    <w:multiLevelType w:val="singleLevel"/>
    <w:tmpl w:val="63179890"/>
    <w:lvl w:ilvl="0" w:tentative="0">
      <w:start w:val="1"/>
      <w:numFmt w:val="decimal"/>
      <w:suff w:val="nothing"/>
      <w:lvlText w:val="（%1）"/>
      <w:lvlJc w:val="left"/>
    </w:lvl>
  </w:abstractNum>
  <w:abstractNum w:abstractNumId="3">
    <w:nsid w:val="7E77BC9C"/>
    <w:multiLevelType w:val="singleLevel"/>
    <w:tmpl w:val="7E77BC9C"/>
    <w:lvl w:ilvl="0" w:tentative="0">
      <w:start w:val="1"/>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D54"/>
    <w:rsid w:val="00000563"/>
    <w:rsid w:val="00000A24"/>
    <w:rsid w:val="0000436A"/>
    <w:rsid w:val="000045F8"/>
    <w:rsid w:val="00005975"/>
    <w:rsid w:val="0001148E"/>
    <w:rsid w:val="00020BB9"/>
    <w:rsid w:val="00022718"/>
    <w:rsid w:val="00025D32"/>
    <w:rsid w:val="000315F2"/>
    <w:rsid w:val="00031E4C"/>
    <w:rsid w:val="00031FA1"/>
    <w:rsid w:val="000336CC"/>
    <w:rsid w:val="00033CFD"/>
    <w:rsid w:val="00033E1F"/>
    <w:rsid w:val="00035932"/>
    <w:rsid w:val="000363CF"/>
    <w:rsid w:val="00043A29"/>
    <w:rsid w:val="000475FD"/>
    <w:rsid w:val="000511BD"/>
    <w:rsid w:val="00060705"/>
    <w:rsid w:val="00065283"/>
    <w:rsid w:val="00067D62"/>
    <w:rsid w:val="0007019F"/>
    <w:rsid w:val="00071B0C"/>
    <w:rsid w:val="0008395C"/>
    <w:rsid w:val="000850F7"/>
    <w:rsid w:val="000B7128"/>
    <w:rsid w:val="000D7531"/>
    <w:rsid w:val="000E1B95"/>
    <w:rsid w:val="000E4C52"/>
    <w:rsid w:val="000F0042"/>
    <w:rsid w:val="000F07FB"/>
    <w:rsid w:val="000F64F9"/>
    <w:rsid w:val="000F68EF"/>
    <w:rsid w:val="000F74C6"/>
    <w:rsid w:val="001001E9"/>
    <w:rsid w:val="0010583E"/>
    <w:rsid w:val="00106636"/>
    <w:rsid w:val="001072EF"/>
    <w:rsid w:val="00115266"/>
    <w:rsid w:val="0011543B"/>
    <w:rsid w:val="001244CF"/>
    <w:rsid w:val="00125BD4"/>
    <w:rsid w:val="00125C5F"/>
    <w:rsid w:val="0013578B"/>
    <w:rsid w:val="001362C8"/>
    <w:rsid w:val="00145E56"/>
    <w:rsid w:val="00156BE0"/>
    <w:rsid w:val="00156C6F"/>
    <w:rsid w:val="00156E39"/>
    <w:rsid w:val="001663C2"/>
    <w:rsid w:val="00186E3A"/>
    <w:rsid w:val="0019354B"/>
    <w:rsid w:val="00197127"/>
    <w:rsid w:val="001A39C0"/>
    <w:rsid w:val="001A536D"/>
    <w:rsid w:val="001B38BC"/>
    <w:rsid w:val="001B44BC"/>
    <w:rsid w:val="001B6C59"/>
    <w:rsid w:val="001D1533"/>
    <w:rsid w:val="001D1705"/>
    <w:rsid w:val="001D50E2"/>
    <w:rsid w:val="001D5246"/>
    <w:rsid w:val="001E3268"/>
    <w:rsid w:val="001E5377"/>
    <w:rsid w:val="001F52E6"/>
    <w:rsid w:val="001F727C"/>
    <w:rsid w:val="00212534"/>
    <w:rsid w:val="00216D3D"/>
    <w:rsid w:val="00216E0E"/>
    <w:rsid w:val="0022087F"/>
    <w:rsid w:val="00222545"/>
    <w:rsid w:val="002235FD"/>
    <w:rsid w:val="0022420F"/>
    <w:rsid w:val="00224493"/>
    <w:rsid w:val="00242D00"/>
    <w:rsid w:val="0024314B"/>
    <w:rsid w:val="00243E1C"/>
    <w:rsid w:val="002465FE"/>
    <w:rsid w:val="00253081"/>
    <w:rsid w:val="00255205"/>
    <w:rsid w:val="002565F1"/>
    <w:rsid w:val="00257018"/>
    <w:rsid w:val="00266C5F"/>
    <w:rsid w:val="00275B04"/>
    <w:rsid w:val="00276610"/>
    <w:rsid w:val="002817E4"/>
    <w:rsid w:val="0028791C"/>
    <w:rsid w:val="00287E9C"/>
    <w:rsid w:val="002933C3"/>
    <w:rsid w:val="00296791"/>
    <w:rsid w:val="002A1A93"/>
    <w:rsid w:val="002A4205"/>
    <w:rsid w:val="002A4969"/>
    <w:rsid w:val="002A57BB"/>
    <w:rsid w:val="002A64F5"/>
    <w:rsid w:val="002B1201"/>
    <w:rsid w:val="002B27D6"/>
    <w:rsid w:val="002B317E"/>
    <w:rsid w:val="002B335B"/>
    <w:rsid w:val="002B5776"/>
    <w:rsid w:val="002B72C7"/>
    <w:rsid w:val="002C392C"/>
    <w:rsid w:val="002C429F"/>
    <w:rsid w:val="002D017E"/>
    <w:rsid w:val="002D6B12"/>
    <w:rsid w:val="002E29C6"/>
    <w:rsid w:val="002E3F9C"/>
    <w:rsid w:val="002E4B49"/>
    <w:rsid w:val="002E5E1D"/>
    <w:rsid w:val="002F333F"/>
    <w:rsid w:val="002F47FC"/>
    <w:rsid w:val="002F5C40"/>
    <w:rsid w:val="00306B9B"/>
    <w:rsid w:val="00306C8B"/>
    <w:rsid w:val="0031014D"/>
    <w:rsid w:val="0032065D"/>
    <w:rsid w:val="00324308"/>
    <w:rsid w:val="00324A23"/>
    <w:rsid w:val="00324F84"/>
    <w:rsid w:val="003323E5"/>
    <w:rsid w:val="00335A70"/>
    <w:rsid w:val="0035152A"/>
    <w:rsid w:val="0035158E"/>
    <w:rsid w:val="003520A7"/>
    <w:rsid w:val="00352DC2"/>
    <w:rsid w:val="00360565"/>
    <w:rsid w:val="00370B02"/>
    <w:rsid w:val="00373B74"/>
    <w:rsid w:val="003A255F"/>
    <w:rsid w:val="003A2ABE"/>
    <w:rsid w:val="003A7579"/>
    <w:rsid w:val="003B344B"/>
    <w:rsid w:val="003B3DF7"/>
    <w:rsid w:val="003B46B1"/>
    <w:rsid w:val="003B4FFB"/>
    <w:rsid w:val="003B574A"/>
    <w:rsid w:val="003C4A30"/>
    <w:rsid w:val="003D0934"/>
    <w:rsid w:val="003D1DCB"/>
    <w:rsid w:val="003D2D74"/>
    <w:rsid w:val="003D3D88"/>
    <w:rsid w:val="00417B9B"/>
    <w:rsid w:val="0042117F"/>
    <w:rsid w:val="004224FC"/>
    <w:rsid w:val="00425BE8"/>
    <w:rsid w:val="00427F82"/>
    <w:rsid w:val="00431A42"/>
    <w:rsid w:val="00455AEB"/>
    <w:rsid w:val="00456107"/>
    <w:rsid w:val="00456942"/>
    <w:rsid w:val="00457EA8"/>
    <w:rsid w:val="00462AE9"/>
    <w:rsid w:val="0046540B"/>
    <w:rsid w:val="00475521"/>
    <w:rsid w:val="004760E3"/>
    <w:rsid w:val="00476C68"/>
    <w:rsid w:val="00480C75"/>
    <w:rsid w:val="00482F6A"/>
    <w:rsid w:val="0048448D"/>
    <w:rsid w:val="004846B4"/>
    <w:rsid w:val="00487FA9"/>
    <w:rsid w:val="00496A41"/>
    <w:rsid w:val="004A0C49"/>
    <w:rsid w:val="004A0D23"/>
    <w:rsid w:val="004B6B5D"/>
    <w:rsid w:val="004B7318"/>
    <w:rsid w:val="004C0DDE"/>
    <w:rsid w:val="004C66D0"/>
    <w:rsid w:val="004C6E86"/>
    <w:rsid w:val="004C70F6"/>
    <w:rsid w:val="004D0AC5"/>
    <w:rsid w:val="004D4569"/>
    <w:rsid w:val="004D48FF"/>
    <w:rsid w:val="004E1580"/>
    <w:rsid w:val="004E1FAF"/>
    <w:rsid w:val="004E35CF"/>
    <w:rsid w:val="004F134F"/>
    <w:rsid w:val="00512F50"/>
    <w:rsid w:val="00515A6F"/>
    <w:rsid w:val="00526F97"/>
    <w:rsid w:val="0052768B"/>
    <w:rsid w:val="005320CE"/>
    <w:rsid w:val="0054279A"/>
    <w:rsid w:val="0054569E"/>
    <w:rsid w:val="00547B6F"/>
    <w:rsid w:val="00555C7B"/>
    <w:rsid w:val="00562B8C"/>
    <w:rsid w:val="00571FB8"/>
    <w:rsid w:val="0058318C"/>
    <w:rsid w:val="005852EB"/>
    <w:rsid w:val="00592B76"/>
    <w:rsid w:val="005A4675"/>
    <w:rsid w:val="005B1AE5"/>
    <w:rsid w:val="005B1DC5"/>
    <w:rsid w:val="005B4904"/>
    <w:rsid w:val="005C5AE2"/>
    <w:rsid w:val="005C5D2A"/>
    <w:rsid w:val="005D04A4"/>
    <w:rsid w:val="005E34D5"/>
    <w:rsid w:val="005E617B"/>
    <w:rsid w:val="005E6CB0"/>
    <w:rsid w:val="005F27DF"/>
    <w:rsid w:val="005F42A9"/>
    <w:rsid w:val="006123CF"/>
    <w:rsid w:val="00613E37"/>
    <w:rsid w:val="0061437D"/>
    <w:rsid w:val="00622535"/>
    <w:rsid w:val="00636788"/>
    <w:rsid w:val="00636E91"/>
    <w:rsid w:val="006427A4"/>
    <w:rsid w:val="00643234"/>
    <w:rsid w:val="00644776"/>
    <w:rsid w:val="0064623B"/>
    <w:rsid w:val="00647D23"/>
    <w:rsid w:val="0065322D"/>
    <w:rsid w:val="0066214C"/>
    <w:rsid w:val="00670814"/>
    <w:rsid w:val="006743B0"/>
    <w:rsid w:val="00675571"/>
    <w:rsid w:val="006811C5"/>
    <w:rsid w:val="00684B44"/>
    <w:rsid w:val="00692D8E"/>
    <w:rsid w:val="00697834"/>
    <w:rsid w:val="006A4A79"/>
    <w:rsid w:val="006B1B5D"/>
    <w:rsid w:val="006C6816"/>
    <w:rsid w:val="006C762E"/>
    <w:rsid w:val="006D3BA3"/>
    <w:rsid w:val="006D631F"/>
    <w:rsid w:val="006D6568"/>
    <w:rsid w:val="006E01EA"/>
    <w:rsid w:val="0071023F"/>
    <w:rsid w:val="0071355C"/>
    <w:rsid w:val="0071490D"/>
    <w:rsid w:val="00720A6F"/>
    <w:rsid w:val="007253EE"/>
    <w:rsid w:val="00727C35"/>
    <w:rsid w:val="00737338"/>
    <w:rsid w:val="00741F8F"/>
    <w:rsid w:val="00747269"/>
    <w:rsid w:val="00751224"/>
    <w:rsid w:val="0075449A"/>
    <w:rsid w:val="007660E4"/>
    <w:rsid w:val="0077133A"/>
    <w:rsid w:val="00773232"/>
    <w:rsid w:val="00774FB5"/>
    <w:rsid w:val="00776D25"/>
    <w:rsid w:val="00780DED"/>
    <w:rsid w:val="00787948"/>
    <w:rsid w:val="00792C85"/>
    <w:rsid w:val="007A137F"/>
    <w:rsid w:val="007B0461"/>
    <w:rsid w:val="007C1E7E"/>
    <w:rsid w:val="007C3A53"/>
    <w:rsid w:val="007C5884"/>
    <w:rsid w:val="007C749D"/>
    <w:rsid w:val="007D11AD"/>
    <w:rsid w:val="007D1E7D"/>
    <w:rsid w:val="007D66BF"/>
    <w:rsid w:val="007E0910"/>
    <w:rsid w:val="007E2DC2"/>
    <w:rsid w:val="007F1018"/>
    <w:rsid w:val="007F794F"/>
    <w:rsid w:val="008036F5"/>
    <w:rsid w:val="00814781"/>
    <w:rsid w:val="008149D3"/>
    <w:rsid w:val="00814D1F"/>
    <w:rsid w:val="008172F9"/>
    <w:rsid w:val="00824152"/>
    <w:rsid w:val="00831B82"/>
    <w:rsid w:val="00832882"/>
    <w:rsid w:val="00837F7D"/>
    <w:rsid w:val="008422C5"/>
    <w:rsid w:val="00853109"/>
    <w:rsid w:val="00865173"/>
    <w:rsid w:val="00867A5D"/>
    <w:rsid w:val="00870E22"/>
    <w:rsid w:val="008738CF"/>
    <w:rsid w:val="0087682D"/>
    <w:rsid w:val="008846D6"/>
    <w:rsid w:val="008944A1"/>
    <w:rsid w:val="00897B2D"/>
    <w:rsid w:val="008A15E3"/>
    <w:rsid w:val="008A206D"/>
    <w:rsid w:val="008A2A00"/>
    <w:rsid w:val="008A372B"/>
    <w:rsid w:val="008B417E"/>
    <w:rsid w:val="008B5F66"/>
    <w:rsid w:val="008B672C"/>
    <w:rsid w:val="008B737B"/>
    <w:rsid w:val="008C2964"/>
    <w:rsid w:val="008C4F5E"/>
    <w:rsid w:val="008D02C2"/>
    <w:rsid w:val="008D1D9A"/>
    <w:rsid w:val="008D2255"/>
    <w:rsid w:val="008D4953"/>
    <w:rsid w:val="008F45C5"/>
    <w:rsid w:val="008F5BDF"/>
    <w:rsid w:val="00900474"/>
    <w:rsid w:val="0091035E"/>
    <w:rsid w:val="009149EF"/>
    <w:rsid w:val="00926E0B"/>
    <w:rsid w:val="009307BC"/>
    <w:rsid w:val="009312FC"/>
    <w:rsid w:val="0094392C"/>
    <w:rsid w:val="00945467"/>
    <w:rsid w:val="00960CAA"/>
    <w:rsid w:val="00960D4D"/>
    <w:rsid w:val="0096343E"/>
    <w:rsid w:val="009645AD"/>
    <w:rsid w:val="00965EF2"/>
    <w:rsid w:val="00967B41"/>
    <w:rsid w:val="00991F53"/>
    <w:rsid w:val="00996FCB"/>
    <w:rsid w:val="009978D9"/>
    <w:rsid w:val="009A4E98"/>
    <w:rsid w:val="009C16E9"/>
    <w:rsid w:val="009C7301"/>
    <w:rsid w:val="009D31DB"/>
    <w:rsid w:val="009D4429"/>
    <w:rsid w:val="009E027B"/>
    <w:rsid w:val="009F1133"/>
    <w:rsid w:val="009F2D3C"/>
    <w:rsid w:val="00A00B24"/>
    <w:rsid w:val="00A10BD5"/>
    <w:rsid w:val="00A1181D"/>
    <w:rsid w:val="00A21A22"/>
    <w:rsid w:val="00A2236B"/>
    <w:rsid w:val="00A22D25"/>
    <w:rsid w:val="00A23AC5"/>
    <w:rsid w:val="00A25371"/>
    <w:rsid w:val="00A270FC"/>
    <w:rsid w:val="00A32A9A"/>
    <w:rsid w:val="00A340B4"/>
    <w:rsid w:val="00A45E71"/>
    <w:rsid w:val="00A466D8"/>
    <w:rsid w:val="00A47B8D"/>
    <w:rsid w:val="00A56293"/>
    <w:rsid w:val="00A60B71"/>
    <w:rsid w:val="00A65129"/>
    <w:rsid w:val="00A705F7"/>
    <w:rsid w:val="00A72211"/>
    <w:rsid w:val="00A72C3F"/>
    <w:rsid w:val="00A73C75"/>
    <w:rsid w:val="00A778AE"/>
    <w:rsid w:val="00A84B82"/>
    <w:rsid w:val="00A951D0"/>
    <w:rsid w:val="00AA0C7C"/>
    <w:rsid w:val="00AA3FE0"/>
    <w:rsid w:val="00AA647E"/>
    <w:rsid w:val="00AB318F"/>
    <w:rsid w:val="00AB3CF8"/>
    <w:rsid w:val="00AB59C9"/>
    <w:rsid w:val="00AB63C2"/>
    <w:rsid w:val="00AC63BD"/>
    <w:rsid w:val="00AD03C2"/>
    <w:rsid w:val="00AD681E"/>
    <w:rsid w:val="00AE6E49"/>
    <w:rsid w:val="00B03F95"/>
    <w:rsid w:val="00B046ED"/>
    <w:rsid w:val="00B05FA1"/>
    <w:rsid w:val="00B208D4"/>
    <w:rsid w:val="00B25B08"/>
    <w:rsid w:val="00B3200F"/>
    <w:rsid w:val="00B331BE"/>
    <w:rsid w:val="00B431A1"/>
    <w:rsid w:val="00B54A29"/>
    <w:rsid w:val="00B70F35"/>
    <w:rsid w:val="00B73DAE"/>
    <w:rsid w:val="00B76A1D"/>
    <w:rsid w:val="00B83425"/>
    <w:rsid w:val="00B87F29"/>
    <w:rsid w:val="00B92834"/>
    <w:rsid w:val="00BA6F99"/>
    <w:rsid w:val="00BB3878"/>
    <w:rsid w:val="00BB3E56"/>
    <w:rsid w:val="00BC2901"/>
    <w:rsid w:val="00BC534D"/>
    <w:rsid w:val="00BD2982"/>
    <w:rsid w:val="00BD4C78"/>
    <w:rsid w:val="00BD7120"/>
    <w:rsid w:val="00BE2D6B"/>
    <w:rsid w:val="00BF0175"/>
    <w:rsid w:val="00BF303B"/>
    <w:rsid w:val="00C056C7"/>
    <w:rsid w:val="00C06DFA"/>
    <w:rsid w:val="00C112B3"/>
    <w:rsid w:val="00C16BFA"/>
    <w:rsid w:val="00C17A01"/>
    <w:rsid w:val="00C26983"/>
    <w:rsid w:val="00C4075E"/>
    <w:rsid w:val="00C43412"/>
    <w:rsid w:val="00C46ED0"/>
    <w:rsid w:val="00C50909"/>
    <w:rsid w:val="00C52011"/>
    <w:rsid w:val="00C53ACA"/>
    <w:rsid w:val="00C569EF"/>
    <w:rsid w:val="00C64238"/>
    <w:rsid w:val="00C65EE0"/>
    <w:rsid w:val="00C67624"/>
    <w:rsid w:val="00C707B3"/>
    <w:rsid w:val="00C774BC"/>
    <w:rsid w:val="00C8014A"/>
    <w:rsid w:val="00C802E7"/>
    <w:rsid w:val="00C92B42"/>
    <w:rsid w:val="00CA3FDB"/>
    <w:rsid w:val="00CB3C07"/>
    <w:rsid w:val="00CB3C87"/>
    <w:rsid w:val="00CC0D30"/>
    <w:rsid w:val="00CC62E3"/>
    <w:rsid w:val="00CD1087"/>
    <w:rsid w:val="00CE2536"/>
    <w:rsid w:val="00CE2F11"/>
    <w:rsid w:val="00CE3224"/>
    <w:rsid w:val="00CE3A31"/>
    <w:rsid w:val="00CF07F9"/>
    <w:rsid w:val="00CF7C68"/>
    <w:rsid w:val="00D07AC4"/>
    <w:rsid w:val="00D126F3"/>
    <w:rsid w:val="00D14E24"/>
    <w:rsid w:val="00D166D4"/>
    <w:rsid w:val="00D23F67"/>
    <w:rsid w:val="00D31EC8"/>
    <w:rsid w:val="00D33E69"/>
    <w:rsid w:val="00D35B11"/>
    <w:rsid w:val="00D36615"/>
    <w:rsid w:val="00D40336"/>
    <w:rsid w:val="00D50B8C"/>
    <w:rsid w:val="00D56099"/>
    <w:rsid w:val="00D57F98"/>
    <w:rsid w:val="00D71602"/>
    <w:rsid w:val="00D83FE5"/>
    <w:rsid w:val="00D93618"/>
    <w:rsid w:val="00D94AAB"/>
    <w:rsid w:val="00DA4AA1"/>
    <w:rsid w:val="00DB0BDC"/>
    <w:rsid w:val="00DB7EB9"/>
    <w:rsid w:val="00DC35F2"/>
    <w:rsid w:val="00DD35F5"/>
    <w:rsid w:val="00DE1890"/>
    <w:rsid w:val="00DE2792"/>
    <w:rsid w:val="00DE3595"/>
    <w:rsid w:val="00DE4368"/>
    <w:rsid w:val="00DE4A2C"/>
    <w:rsid w:val="00DF7167"/>
    <w:rsid w:val="00E1599B"/>
    <w:rsid w:val="00E33D64"/>
    <w:rsid w:val="00E368CE"/>
    <w:rsid w:val="00E41423"/>
    <w:rsid w:val="00E52E85"/>
    <w:rsid w:val="00E541B0"/>
    <w:rsid w:val="00E654E3"/>
    <w:rsid w:val="00E72650"/>
    <w:rsid w:val="00E875EE"/>
    <w:rsid w:val="00E8791D"/>
    <w:rsid w:val="00E943AB"/>
    <w:rsid w:val="00E9589C"/>
    <w:rsid w:val="00EA2C6E"/>
    <w:rsid w:val="00EA4750"/>
    <w:rsid w:val="00EB1A19"/>
    <w:rsid w:val="00ED310E"/>
    <w:rsid w:val="00EE4A20"/>
    <w:rsid w:val="00F01642"/>
    <w:rsid w:val="00F04278"/>
    <w:rsid w:val="00F16563"/>
    <w:rsid w:val="00F25752"/>
    <w:rsid w:val="00F31777"/>
    <w:rsid w:val="00F4193E"/>
    <w:rsid w:val="00F42FC8"/>
    <w:rsid w:val="00F430D8"/>
    <w:rsid w:val="00F43D40"/>
    <w:rsid w:val="00F56A70"/>
    <w:rsid w:val="00F6060C"/>
    <w:rsid w:val="00F642A9"/>
    <w:rsid w:val="00F648F4"/>
    <w:rsid w:val="00F7024D"/>
    <w:rsid w:val="00F71C7B"/>
    <w:rsid w:val="00F76379"/>
    <w:rsid w:val="00F85B6A"/>
    <w:rsid w:val="00FA04CC"/>
    <w:rsid w:val="00FA2A11"/>
    <w:rsid w:val="00FA3B30"/>
    <w:rsid w:val="00FB0187"/>
    <w:rsid w:val="00FD229B"/>
    <w:rsid w:val="00FE5890"/>
    <w:rsid w:val="00FF0ABC"/>
    <w:rsid w:val="00FF6D54"/>
    <w:rsid w:val="01972172"/>
    <w:rsid w:val="02DD41C2"/>
    <w:rsid w:val="04D01599"/>
    <w:rsid w:val="0688472A"/>
    <w:rsid w:val="08900664"/>
    <w:rsid w:val="097122A2"/>
    <w:rsid w:val="0ABD4CD1"/>
    <w:rsid w:val="0B1067F0"/>
    <w:rsid w:val="0B7832D7"/>
    <w:rsid w:val="0B8B7AB0"/>
    <w:rsid w:val="0BB44F6D"/>
    <w:rsid w:val="0BBB43A1"/>
    <w:rsid w:val="0C802010"/>
    <w:rsid w:val="0FD459A9"/>
    <w:rsid w:val="150B3399"/>
    <w:rsid w:val="172F246B"/>
    <w:rsid w:val="175A3D4C"/>
    <w:rsid w:val="1771048D"/>
    <w:rsid w:val="1780584E"/>
    <w:rsid w:val="19B11027"/>
    <w:rsid w:val="1BC60AEE"/>
    <w:rsid w:val="1BD402C2"/>
    <w:rsid w:val="1E6F254B"/>
    <w:rsid w:val="1E914558"/>
    <w:rsid w:val="1F782325"/>
    <w:rsid w:val="22315CC4"/>
    <w:rsid w:val="2287688A"/>
    <w:rsid w:val="23D70D8B"/>
    <w:rsid w:val="255E0ED7"/>
    <w:rsid w:val="257F71D2"/>
    <w:rsid w:val="258B2CAE"/>
    <w:rsid w:val="262B676B"/>
    <w:rsid w:val="2725168B"/>
    <w:rsid w:val="28905EB0"/>
    <w:rsid w:val="28B403A2"/>
    <w:rsid w:val="29A84B89"/>
    <w:rsid w:val="2A4D6014"/>
    <w:rsid w:val="2A8D7386"/>
    <w:rsid w:val="2AC63DE0"/>
    <w:rsid w:val="2D8B0D32"/>
    <w:rsid w:val="2E845EC1"/>
    <w:rsid w:val="315F5709"/>
    <w:rsid w:val="345953AB"/>
    <w:rsid w:val="34595E2C"/>
    <w:rsid w:val="35630D6B"/>
    <w:rsid w:val="365606C8"/>
    <w:rsid w:val="37395F6C"/>
    <w:rsid w:val="386C4CCE"/>
    <w:rsid w:val="39351E51"/>
    <w:rsid w:val="3AA0552C"/>
    <w:rsid w:val="3C8805EB"/>
    <w:rsid w:val="3D4948A2"/>
    <w:rsid w:val="3DA56065"/>
    <w:rsid w:val="3DF417B7"/>
    <w:rsid w:val="3E797C3A"/>
    <w:rsid w:val="3FC824BA"/>
    <w:rsid w:val="40466228"/>
    <w:rsid w:val="41600609"/>
    <w:rsid w:val="4174504B"/>
    <w:rsid w:val="41831C88"/>
    <w:rsid w:val="419171A9"/>
    <w:rsid w:val="42653985"/>
    <w:rsid w:val="431F0DF6"/>
    <w:rsid w:val="46894F6F"/>
    <w:rsid w:val="46FE7069"/>
    <w:rsid w:val="483C02EA"/>
    <w:rsid w:val="4853200E"/>
    <w:rsid w:val="49A411BE"/>
    <w:rsid w:val="4A843D18"/>
    <w:rsid w:val="4AD93B71"/>
    <w:rsid w:val="4C5151F4"/>
    <w:rsid w:val="4D0F7E57"/>
    <w:rsid w:val="4D610D1F"/>
    <w:rsid w:val="4DEE73C8"/>
    <w:rsid w:val="4E4901B5"/>
    <w:rsid w:val="501D7F10"/>
    <w:rsid w:val="53103FD0"/>
    <w:rsid w:val="552430C8"/>
    <w:rsid w:val="55957CCF"/>
    <w:rsid w:val="5A497554"/>
    <w:rsid w:val="5A5C0C58"/>
    <w:rsid w:val="5A5C3CFD"/>
    <w:rsid w:val="5B112DD7"/>
    <w:rsid w:val="5B5D7344"/>
    <w:rsid w:val="5BC23DFD"/>
    <w:rsid w:val="5D5F2185"/>
    <w:rsid w:val="5F0F1084"/>
    <w:rsid w:val="604443DA"/>
    <w:rsid w:val="62152259"/>
    <w:rsid w:val="62D940D7"/>
    <w:rsid w:val="63573E70"/>
    <w:rsid w:val="63C95A00"/>
    <w:rsid w:val="664D1B26"/>
    <w:rsid w:val="69A007E8"/>
    <w:rsid w:val="6A741CD5"/>
    <w:rsid w:val="6B025924"/>
    <w:rsid w:val="6C240685"/>
    <w:rsid w:val="6E0527AC"/>
    <w:rsid w:val="70A85399"/>
    <w:rsid w:val="713D116C"/>
    <w:rsid w:val="7140656C"/>
    <w:rsid w:val="718F39B5"/>
    <w:rsid w:val="72F10463"/>
    <w:rsid w:val="75C50F71"/>
    <w:rsid w:val="78251A81"/>
    <w:rsid w:val="792F600C"/>
    <w:rsid w:val="79707361"/>
    <w:rsid w:val="7AF70402"/>
    <w:rsid w:val="7D1E71B0"/>
    <w:rsid w:val="7FE72F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jc w:val="both"/>
    </w:pPr>
    <w:rPr>
      <w:rFonts w:ascii="Times New Roman" w:hAnsi="Times New Roman" w:eastAsiaTheme="minorEastAsia" w:cstheme="minorBidi"/>
      <w:kern w:val="2"/>
      <w:sz w:val="24"/>
      <w:szCs w:val="22"/>
      <w:lang w:val="en-US" w:eastAsia="zh-CN" w:bidi="ar-SA"/>
    </w:rPr>
  </w:style>
  <w:style w:type="paragraph" w:styleId="2">
    <w:name w:val="heading 1"/>
    <w:basedOn w:val="1"/>
    <w:next w:val="1"/>
    <w:link w:val="25"/>
    <w:qFormat/>
    <w:uiPriority w:val="9"/>
    <w:pPr>
      <w:keepNext/>
      <w:keepLines/>
      <w:outlineLvl w:val="0"/>
    </w:pPr>
    <w:rPr>
      <w:b/>
      <w:bCs/>
      <w:kern w:val="44"/>
      <w:sz w:val="32"/>
      <w:szCs w:val="44"/>
    </w:rPr>
  </w:style>
  <w:style w:type="paragraph" w:styleId="3">
    <w:name w:val="heading 2"/>
    <w:basedOn w:val="1"/>
    <w:next w:val="1"/>
    <w:link w:val="26"/>
    <w:unhideWhenUsed/>
    <w:qFormat/>
    <w:uiPriority w:val="0"/>
    <w:pPr>
      <w:keepNext/>
      <w:keepLines/>
      <w:outlineLvl w:val="1"/>
    </w:pPr>
    <w:rPr>
      <w:rFonts w:eastAsiaTheme="majorEastAsia" w:cstheme="majorBidi"/>
      <w:b/>
      <w:bCs/>
      <w:sz w:val="30"/>
      <w:szCs w:val="32"/>
    </w:rPr>
  </w:style>
  <w:style w:type="paragraph" w:styleId="4">
    <w:name w:val="heading 3"/>
    <w:basedOn w:val="1"/>
    <w:next w:val="1"/>
    <w:link w:val="4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annotation text"/>
    <w:basedOn w:val="1"/>
    <w:link w:val="34"/>
    <w:qFormat/>
    <w:uiPriority w:val="0"/>
    <w:pPr>
      <w:adjustRightInd/>
      <w:snapToGrid/>
      <w:spacing w:line="240" w:lineRule="auto"/>
      <w:jc w:val="left"/>
    </w:pPr>
    <w:rPr>
      <w:rFonts w:asciiTheme="minorHAnsi" w:hAnsiTheme="minorHAnsi"/>
      <w:sz w:val="21"/>
      <w:szCs w:val="24"/>
    </w:rPr>
  </w:style>
  <w:style w:type="paragraph" w:styleId="8">
    <w:name w:val="toc 3"/>
    <w:basedOn w:val="1"/>
    <w:next w:val="1"/>
    <w:unhideWhenUsed/>
    <w:qFormat/>
    <w:uiPriority w:val="39"/>
    <w:pPr>
      <w:widowControl/>
      <w:adjustRightInd/>
      <w:snapToGrid/>
      <w:spacing w:after="100" w:line="259" w:lineRule="auto"/>
      <w:ind w:left="440"/>
      <w:jc w:val="left"/>
    </w:pPr>
    <w:rPr>
      <w:rFonts w:cs="Times New Roman" w:asciiTheme="minorHAnsi" w:hAnsiTheme="minorHAnsi"/>
      <w:kern w:val="0"/>
      <w:sz w:val="22"/>
    </w:rPr>
  </w:style>
  <w:style w:type="paragraph" w:styleId="9">
    <w:name w:val="Date"/>
    <w:basedOn w:val="1"/>
    <w:next w:val="1"/>
    <w:link w:val="29"/>
    <w:semiHidden/>
    <w:unhideWhenUsed/>
    <w:uiPriority w:val="99"/>
    <w:pPr>
      <w:ind w:left="100" w:leftChars="2500"/>
    </w:pPr>
  </w:style>
  <w:style w:type="paragraph" w:styleId="10">
    <w:name w:val="Balloon Text"/>
    <w:basedOn w:val="1"/>
    <w:link w:val="30"/>
    <w:semiHidden/>
    <w:unhideWhenUsed/>
    <w:qFormat/>
    <w:uiPriority w:val="99"/>
    <w:pPr>
      <w:spacing w:line="240" w:lineRule="auto"/>
    </w:pPr>
    <w:rPr>
      <w:sz w:val="18"/>
      <w:szCs w:val="18"/>
    </w:rPr>
  </w:style>
  <w:style w:type="paragraph" w:styleId="11">
    <w:name w:val="footer"/>
    <w:basedOn w:val="1"/>
    <w:link w:val="28"/>
    <w:unhideWhenUsed/>
    <w:qFormat/>
    <w:uiPriority w:val="99"/>
    <w:pPr>
      <w:tabs>
        <w:tab w:val="center" w:pos="4153"/>
        <w:tab w:val="right" w:pos="8306"/>
      </w:tabs>
      <w:jc w:val="left"/>
    </w:pPr>
    <w:rPr>
      <w:sz w:val="18"/>
      <w:szCs w:val="18"/>
    </w:rPr>
  </w:style>
  <w:style w:type="paragraph" w:styleId="12">
    <w:name w:val="header"/>
    <w:basedOn w:val="1"/>
    <w:link w:val="27"/>
    <w:unhideWhenUsed/>
    <w:qFormat/>
    <w:uiPriority w:val="99"/>
    <w:pPr>
      <w:pBdr>
        <w:bottom w:val="single" w:color="auto" w:sz="6" w:space="1"/>
      </w:pBdr>
      <w:tabs>
        <w:tab w:val="center" w:pos="4153"/>
        <w:tab w:val="right" w:pos="8306"/>
      </w:tabs>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tabs>
        <w:tab w:val="right" w:leader="dot" w:pos="9060"/>
      </w:tabs>
    </w:pPr>
    <w:rPr>
      <w:rFonts w:eastAsia="宋体" w:cs="Times New Roman"/>
      <w:b/>
    </w:rPr>
  </w:style>
  <w:style w:type="paragraph" w:styleId="15">
    <w:name w:val="Title"/>
    <w:basedOn w:val="1"/>
    <w:next w:val="1"/>
    <w:link w:val="39"/>
    <w:qFormat/>
    <w:uiPriority w:val="10"/>
    <w:pPr>
      <w:spacing w:before="240" w:after="60"/>
      <w:jc w:val="center"/>
      <w:outlineLvl w:val="0"/>
    </w:pPr>
    <w:rPr>
      <w:rFonts w:asciiTheme="majorHAnsi" w:hAnsiTheme="majorHAnsi" w:eastAsiaTheme="majorEastAsia" w:cstheme="majorBidi"/>
      <w:b/>
      <w:bCs/>
      <w:sz w:val="32"/>
      <w:szCs w:val="32"/>
    </w:rPr>
  </w:style>
  <w:style w:type="paragraph" w:styleId="16">
    <w:name w:val="annotation subject"/>
    <w:basedOn w:val="7"/>
    <w:next w:val="7"/>
    <w:link w:val="37"/>
    <w:semiHidden/>
    <w:unhideWhenUsed/>
    <w:qFormat/>
    <w:uiPriority w:val="99"/>
    <w:pPr>
      <w:adjustRightInd w:val="0"/>
      <w:snapToGrid w:val="0"/>
      <w:spacing w:line="360" w:lineRule="auto"/>
    </w:pPr>
    <w:rPr>
      <w:rFonts w:ascii="Times New Roman" w:hAnsi="Times New Roman"/>
      <w:b/>
      <w:bCs/>
      <w:sz w:val="24"/>
      <w:szCs w:val="22"/>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2">
    <w:name w:val="Hyperlink"/>
    <w:basedOn w:val="19"/>
    <w:unhideWhenUsed/>
    <w:qFormat/>
    <w:uiPriority w:val="99"/>
    <w:rPr>
      <w:color w:val="0000FF" w:themeColor="hyperlink"/>
      <w:u w:val="single"/>
      <w14:textFill>
        <w14:solidFill>
          <w14:schemeClr w14:val="hlink"/>
        </w14:solidFill>
      </w14:textFill>
    </w:rPr>
  </w:style>
  <w:style w:type="character" w:styleId="23">
    <w:name w:val="annotation reference"/>
    <w:qFormat/>
    <w:uiPriority w:val="0"/>
    <w:rPr>
      <w:sz w:val="21"/>
      <w:szCs w:val="21"/>
    </w:rPr>
  </w:style>
  <w:style w:type="paragraph" w:customStyle="1" w:styleId="2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5">
    <w:name w:val="标题 1 字符"/>
    <w:basedOn w:val="19"/>
    <w:link w:val="2"/>
    <w:qFormat/>
    <w:uiPriority w:val="9"/>
    <w:rPr>
      <w:rFonts w:ascii="Times New Roman" w:hAnsi="Times New Roman"/>
      <w:b/>
      <w:bCs/>
      <w:kern w:val="44"/>
      <w:sz w:val="32"/>
      <w:szCs w:val="44"/>
    </w:rPr>
  </w:style>
  <w:style w:type="character" w:customStyle="1" w:styleId="26">
    <w:name w:val="标题 2 字符"/>
    <w:basedOn w:val="19"/>
    <w:link w:val="3"/>
    <w:qFormat/>
    <w:uiPriority w:val="99"/>
    <w:rPr>
      <w:rFonts w:ascii="Times New Roman" w:hAnsi="Times New Roman" w:eastAsiaTheme="majorEastAsia" w:cstheme="majorBidi"/>
      <w:b/>
      <w:bCs/>
      <w:sz w:val="30"/>
      <w:szCs w:val="32"/>
    </w:rPr>
  </w:style>
  <w:style w:type="character" w:customStyle="1" w:styleId="27">
    <w:name w:val="页眉 字符"/>
    <w:basedOn w:val="19"/>
    <w:link w:val="12"/>
    <w:qFormat/>
    <w:uiPriority w:val="99"/>
    <w:rPr>
      <w:sz w:val="18"/>
      <w:szCs w:val="18"/>
    </w:rPr>
  </w:style>
  <w:style w:type="character" w:customStyle="1" w:styleId="28">
    <w:name w:val="页脚 字符"/>
    <w:basedOn w:val="19"/>
    <w:link w:val="11"/>
    <w:qFormat/>
    <w:uiPriority w:val="99"/>
    <w:rPr>
      <w:sz w:val="18"/>
      <w:szCs w:val="18"/>
    </w:rPr>
  </w:style>
  <w:style w:type="character" w:customStyle="1" w:styleId="29">
    <w:name w:val="日期 字符"/>
    <w:basedOn w:val="19"/>
    <w:link w:val="9"/>
    <w:semiHidden/>
    <w:qFormat/>
    <w:uiPriority w:val="99"/>
    <w:rPr>
      <w:rFonts w:ascii="Times New Roman" w:hAnsi="Times New Roman"/>
      <w:sz w:val="24"/>
    </w:rPr>
  </w:style>
  <w:style w:type="character" w:customStyle="1" w:styleId="30">
    <w:name w:val="批注框文本 字符"/>
    <w:basedOn w:val="19"/>
    <w:link w:val="10"/>
    <w:semiHidden/>
    <w:qFormat/>
    <w:uiPriority w:val="99"/>
    <w:rPr>
      <w:rFonts w:ascii="Times New Roman" w:hAnsi="Times New Roman"/>
      <w:sz w:val="18"/>
      <w:szCs w:val="18"/>
    </w:rPr>
  </w:style>
  <w:style w:type="paragraph" w:customStyle="1" w:styleId="31">
    <w:name w:val="1正文段落"/>
    <w:basedOn w:val="1"/>
    <w:link w:val="32"/>
    <w:qFormat/>
    <w:uiPriority w:val="0"/>
    <w:pPr>
      <w:adjustRightInd/>
      <w:snapToGrid/>
      <w:ind w:firstLine="480" w:firstLineChars="200"/>
      <w:jc w:val="left"/>
    </w:pPr>
    <w:rPr>
      <w:rFonts w:eastAsia="宋体" w:cs="Times New Roman"/>
      <w:kern w:val="0"/>
      <w:szCs w:val="24"/>
    </w:rPr>
  </w:style>
  <w:style w:type="character" w:customStyle="1" w:styleId="32">
    <w:name w:val="1正文段落 Char"/>
    <w:basedOn w:val="19"/>
    <w:link w:val="31"/>
    <w:qFormat/>
    <w:locked/>
    <w:uiPriority w:val="0"/>
    <w:rPr>
      <w:rFonts w:ascii="Times New Roman" w:hAnsi="Times New Roman" w:eastAsia="宋体" w:cs="Times New Roman"/>
      <w:kern w:val="0"/>
      <w:sz w:val="24"/>
      <w:szCs w:val="24"/>
    </w:rPr>
  </w:style>
  <w:style w:type="paragraph" w:customStyle="1" w:styleId="33">
    <w:name w:val="TOC 标题1"/>
    <w:basedOn w:val="2"/>
    <w:next w:val="1"/>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4">
    <w:name w:val="批注文字 字符"/>
    <w:link w:val="7"/>
    <w:qFormat/>
    <w:uiPriority w:val="0"/>
    <w:rPr>
      <w:szCs w:val="24"/>
    </w:rPr>
  </w:style>
  <w:style w:type="character" w:customStyle="1" w:styleId="35">
    <w:name w:val="批注文字 字符1"/>
    <w:basedOn w:val="19"/>
    <w:semiHidden/>
    <w:qFormat/>
    <w:uiPriority w:val="99"/>
    <w:rPr>
      <w:rFonts w:ascii="Times New Roman" w:hAnsi="Times New Roman"/>
      <w:sz w:val="24"/>
    </w:rPr>
  </w:style>
  <w:style w:type="paragraph" w:customStyle="1" w:styleId="36">
    <w:name w:val="标题 31"/>
    <w:basedOn w:val="1"/>
    <w:next w:val="1"/>
    <w:qFormat/>
    <w:uiPriority w:val="0"/>
    <w:pPr>
      <w:keepNext/>
      <w:keepLines/>
      <w:adjustRightInd/>
      <w:snapToGrid/>
      <w:ind w:firstLine="472" w:firstLineChars="168"/>
      <w:outlineLvl w:val="2"/>
    </w:pPr>
    <w:rPr>
      <w:rFonts w:ascii="Calibri" w:hAnsi="Calibri" w:eastAsia="宋体" w:cs="Times New Roman"/>
      <w:b/>
      <w:bCs/>
      <w:sz w:val="28"/>
      <w:szCs w:val="28"/>
    </w:rPr>
  </w:style>
  <w:style w:type="character" w:customStyle="1" w:styleId="37">
    <w:name w:val="批注主题 字符"/>
    <w:basedOn w:val="34"/>
    <w:link w:val="16"/>
    <w:semiHidden/>
    <w:qFormat/>
    <w:uiPriority w:val="99"/>
    <w:rPr>
      <w:rFonts w:ascii="Times New Roman" w:hAnsi="Times New Roman"/>
      <w:b/>
      <w:bCs/>
      <w:sz w:val="24"/>
      <w:szCs w:val="24"/>
    </w:rPr>
  </w:style>
  <w:style w:type="character" w:customStyle="1" w:styleId="38">
    <w:name w:val="未处理的提及1"/>
    <w:basedOn w:val="19"/>
    <w:semiHidden/>
    <w:unhideWhenUsed/>
    <w:qFormat/>
    <w:uiPriority w:val="99"/>
    <w:rPr>
      <w:color w:val="605E5C"/>
      <w:shd w:val="clear" w:color="auto" w:fill="E1DFDD"/>
    </w:rPr>
  </w:style>
  <w:style w:type="character" w:customStyle="1" w:styleId="39">
    <w:name w:val="标题 字符"/>
    <w:basedOn w:val="19"/>
    <w:link w:val="15"/>
    <w:qFormat/>
    <w:uiPriority w:val="10"/>
    <w:rPr>
      <w:rFonts w:asciiTheme="majorHAnsi" w:hAnsiTheme="majorHAnsi" w:eastAsiaTheme="majorEastAsia" w:cstheme="majorBidi"/>
      <w:b/>
      <w:bCs/>
      <w:sz w:val="32"/>
      <w:szCs w:val="32"/>
    </w:rPr>
  </w:style>
  <w:style w:type="character" w:customStyle="1" w:styleId="40">
    <w:name w:val="标题 3 字符"/>
    <w:basedOn w:val="19"/>
    <w:link w:val="4"/>
    <w:qFormat/>
    <w:uiPriority w:val="9"/>
    <w:rPr>
      <w:rFonts w:ascii="Times New Roman" w:hAnsi="Times New Roman"/>
      <w:b/>
      <w:bCs/>
      <w:sz w:val="32"/>
      <w:szCs w:val="32"/>
    </w:rPr>
  </w:style>
  <w:style w:type="character" w:customStyle="1" w:styleId="41">
    <w:name w:val="标题 4 字符"/>
    <w:basedOn w:val="19"/>
    <w:link w:val="5"/>
    <w:qFormat/>
    <w:uiPriority w:val="9"/>
    <w:rPr>
      <w:rFonts w:asciiTheme="majorHAnsi" w:hAnsiTheme="majorHAnsi" w:eastAsiaTheme="majorEastAsia" w:cstheme="majorBidi"/>
      <w:b/>
      <w:bCs/>
      <w:sz w:val="28"/>
      <w:szCs w:val="28"/>
    </w:rPr>
  </w:style>
  <w:style w:type="paragraph" w:styleId="42">
    <w:name w:val="List Paragraph"/>
    <w:basedOn w:val="1"/>
    <w:qFormat/>
    <w:uiPriority w:val="34"/>
    <w:pPr>
      <w:ind w:firstLine="420" w:firstLineChars="200"/>
    </w:pPr>
  </w:style>
  <w:style w:type="paragraph" w:styleId="43">
    <w:name w:val="No Spacing"/>
    <w:qFormat/>
    <w:uiPriority w:val="1"/>
    <w:pPr>
      <w:widowControl w:val="0"/>
      <w:adjustRightInd w:val="0"/>
      <w:snapToGrid w:val="0"/>
      <w:jc w:val="both"/>
    </w:pPr>
    <w:rPr>
      <w:rFonts w:ascii="Times New Roman" w:hAnsi="Times New Roman" w:eastAsiaTheme="minorEastAsia" w:cstheme="minorBidi"/>
      <w:kern w:val="2"/>
      <w:sz w:val="24"/>
      <w:szCs w:val="22"/>
      <w:lang w:val="en-US" w:eastAsia="zh-CN" w:bidi="ar-SA"/>
    </w:rPr>
  </w:style>
  <w:style w:type="character" w:customStyle="1" w:styleId="44">
    <w:name w:val="未处理的提及2"/>
    <w:basedOn w:val="19"/>
    <w:semiHidden/>
    <w:unhideWhenUsed/>
    <w:qFormat/>
    <w:uiPriority w:val="99"/>
    <w:rPr>
      <w:color w:val="605E5C"/>
      <w:shd w:val="clear" w:color="auto" w:fill="E1DFDD"/>
    </w:rPr>
  </w:style>
  <w:style w:type="character" w:customStyle="1" w:styleId="45">
    <w:name w:val="标题1"/>
    <w:basedOn w:val="19"/>
    <w:qFormat/>
    <w:uiPriority w:val="0"/>
  </w:style>
  <w:style w:type="table" w:customStyle="1" w:styleId="46">
    <w:name w:val="网格型1"/>
    <w:basedOn w:val="17"/>
    <w:qFormat/>
    <w:uiPriority w:val="99"/>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1D94E6-6CF1-42A1-8818-56529DECD501}">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16</Pages>
  <Words>876</Words>
  <Characters>4996</Characters>
  <Lines>41</Lines>
  <Paragraphs>11</Paragraphs>
  <TotalTime>1</TotalTime>
  <ScaleCrop>false</ScaleCrop>
  <LinksUpToDate>false</LinksUpToDate>
  <CharactersWithSpaces>5861</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2020-04-22T11:15:00Z</dcterms:created>
  <dc:creator>zha</dc:creator>
  <cp:lastModifiedBy>蔡丽敏</cp:lastModifiedBy>
  <cp:lastPrinted>2020-04-23T09:48:00Z</cp:lastPrinted>
  <dcterms:modified xsi:type="dcterms:W3CDTF">2020-05-11T11:02:45Z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