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Pr="009C4096">
        <w:rPr>
          <w:b/>
          <w:color w:val="000000" w:themeColor="text1"/>
          <w:sz w:val="24"/>
          <w:szCs w:val="24"/>
        </w:rPr>
        <w:t>年月日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862F7E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佳盼油封（中山）有限公司新建生产橡胶制品、硅胶制品项目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08" w:rsidRDefault="00C73908" w:rsidP="008B0F0F">
      <w:r>
        <w:separator/>
      </w:r>
    </w:p>
  </w:endnote>
  <w:endnote w:type="continuationSeparator" w:id="1">
    <w:p w:rsidR="00C73908" w:rsidRDefault="00C73908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08" w:rsidRDefault="00C73908" w:rsidP="008B0F0F">
      <w:r>
        <w:separator/>
      </w:r>
    </w:p>
  </w:footnote>
  <w:footnote w:type="continuationSeparator" w:id="1">
    <w:p w:rsidR="00C73908" w:rsidRDefault="00C73908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6</cp:revision>
  <dcterms:created xsi:type="dcterms:W3CDTF">2019-08-15T08:49:00Z</dcterms:created>
  <dcterms:modified xsi:type="dcterms:W3CDTF">2019-09-16T03:10:00Z</dcterms:modified>
</cp:coreProperties>
</file>